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D9BA" w14:textId="77777777" w:rsidR="00236FAD" w:rsidRDefault="00236FAD" w:rsidP="00236FAD">
      <w:pPr>
        <w:pStyle w:val="UoRTitle"/>
        <w:rPr>
          <w:sz w:val="82"/>
        </w:rPr>
      </w:pPr>
    </w:p>
    <w:p w14:paraId="04B4954F" w14:textId="46276846" w:rsidR="00236FAD" w:rsidRPr="00354E05" w:rsidRDefault="00236FAD" w:rsidP="00354E05">
      <w:pPr>
        <w:pStyle w:val="UoRTitle"/>
        <w:spacing w:line="276" w:lineRule="auto"/>
        <w:rPr>
          <w:color w:val="FF0000"/>
          <w:sz w:val="52"/>
          <w:szCs w:val="52"/>
          <w:lang w:val="en-GB"/>
        </w:rPr>
      </w:pPr>
      <w:r w:rsidRPr="00354E05">
        <w:rPr>
          <w:noProof/>
          <w:color w:val="FF0000"/>
          <w:sz w:val="52"/>
          <w:szCs w:val="52"/>
          <w:lang w:val="en-GB" w:eastAsia="en-GB"/>
        </w:rPr>
        <w:drawing>
          <wp:anchor distT="0" distB="0" distL="114300" distR="114300" simplePos="0" relativeHeight="251660288" behindDoc="0" locked="0" layoutInCell="1" allowOverlap="1" wp14:anchorId="4363D021" wp14:editId="67344832">
            <wp:simplePos x="0" y="0"/>
            <wp:positionH relativeFrom="page">
              <wp:posOffset>5581679</wp:posOffset>
            </wp:positionH>
            <wp:positionV relativeFrom="page">
              <wp:posOffset>469900</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E05">
        <w:rPr>
          <w:noProof/>
          <w:color w:val="FF0000"/>
          <w:sz w:val="52"/>
          <w:szCs w:val="52"/>
          <w:lang w:val="en-GB" w:eastAsia="en-GB"/>
        </w:rPr>
        <mc:AlternateContent>
          <mc:Choice Requires="wps">
            <w:drawing>
              <wp:anchor distT="0" distB="0" distL="114300" distR="114300" simplePos="0" relativeHeight="251659264" behindDoc="0" locked="0" layoutInCell="1" allowOverlap="1" wp14:anchorId="5BC28792" wp14:editId="50D7CAF9">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0E0B9" w14:textId="77777777" w:rsidR="00236FAD" w:rsidRPr="0050246F" w:rsidRDefault="00236FAD" w:rsidP="00236FAD">
                            <w:pPr>
                              <w:pStyle w:val="UoRUnitname"/>
                            </w:pPr>
                            <w:r>
                              <w:t>Human Resources</w:t>
                            </w:r>
                          </w:p>
                          <w:p w14:paraId="3A0A239A" w14:textId="77777777" w:rsidR="00236FAD" w:rsidRDefault="00236FAD" w:rsidP="00236FAD"/>
                          <w:p w14:paraId="3204914E" w14:textId="77777777" w:rsidR="00236FAD" w:rsidRDefault="00236FAD" w:rsidP="00236FAD"/>
                          <w:p w14:paraId="74472650" w14:textId="77777777" w:rsidR="00236FAD" w:rsidRPr="0050246F" w:rsidRDefault="00236FAD" w:rsidP="00236FAD">
                            <w:pPr>
                              <w:pStyle w:val="UoRUnitname"/>
                            </w:pPr>
                            <w:r>
                              <w:t>Unit name goes here</w:t>
                            </w:r>
                          </w:p>
                          <w:p w14:paraId="6895C81E" w14:textId="77777777" w:rsidR="00236FAD" w:rsidRDefault="00236FAD" w:rsidP="00236F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28792" id="_x0000_t202" coordsize="21600,21600" o:spt="202" path="m,l,21600r21600,l21600,xe">
                <v:stroke joinstyle="miter"/>
                <v:path gradientshapeok="t" o:connecttype="rect"/>
              </v:shapetype>
              <v:shape id="Text Box 10" o:spid="_x0000_s1026" type="#_x0000_t202" style="position:absolute;margin-left:0;margin-top:37.7pt;width:217.4pt;height:5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" stroked="f">
                <v:textbox inset="0,0,0,0">
                  <w:txbxContent>
                    <w:p w14:paraId="7D90E0B9" w14:textId="77777777" w:rsidR="00236FAD" w:rsidRPr="0050246F" w:rsidRDefault="00236FAD" w:rsidP="00236FAD">
                      <w:pPr>
                        <w:pStyle w:val="UoRUnitname"/>
                      </w:pPr>
                      <w:r>
                        <w:t>Human Resources</w:t>
                      </w:r>
                    </w:p>
                    <w:p w14:paraId="3A0A239A" w14:textId="77777777" w:rsidR="00236FAD" w:rsidRDefault="00236FAD" w:rsidP="00236FAD"/>
                    <w:p w14:paraId="3204914E" w14:textId="77777777" w:rsidR="00236FAD" w:rsidRDefault="00236FAD" w:rsidP="00236FAD"/>
                    <w:p w14:paraId="74472650" w14:textId="77777777" w:rsidR="00236FAD" w:rsidRPr="0050246F" w:rsidRDefault="00236FAD" w:rsidP="00236FAD">
                      <w:pPr>
                        <w:pStyle w:val="UoRUnitname"/>
                      </w:pPr>
                      <w:r>
                        <w:t>Unit name goes here</w:t>
                      </w:r>
                    </w:p>
                    <w:p w14:paraId="6895C81E" w14:textId="77777777" w:rsidR="00236FAD" w:rsidRDefault="00236FAD" w:rsidP="00236FAD"/>
                  </w:txbxContent>
                </v:textbox>
                <w10:wrap anchorx="margin" anchory="page"/>
              </v:shape>
            </w:pict>
          </mc:Fallback>
        </mc:AlternateContent>
      </w:r>
      <w:r w:rsidR="00354E05" w:rsidRPr="00354E05">
        <w:rPr>
          <w:color w:val="FF0000"/>
          <w:sz w:val="52"/>
          <w:szCs w:val="52"/>
        </w:rPr>
        <w:t>replacement costs for maternity/adoption/shared parental leave and supporting returning staff</w:t>
      </w:r>
    </w:p>
    <w:p w14:paraId="1ED097FF" w14:textId="1684E68D" w:rsidR="00236FAD" w:rsidRPr="00354E05" w:rsidRDefault="00354E05" w:rsidP="00236FAD">
      <w:pPr>
        <w:pStyle w:val="Heading2"/>
        <w:numPr>
          <w:ilvl w:val="0"/>
          <w:numId w:val="4"/>
        </w:numPr>
        <w:rPr>
          <w:color w:val="FF0000"/>
        </w:rPr>
      </w:pPr>
      <w:bookmarkStart w:id="0" w:name="a650745"/>
      <w:bookmarkStart w:id="1" w:name="_Toc393966801"/>
      <w:bookmarkStart w:id="2" w:name="_Toc380073017"/>
      <w:r w:rsidRPr="00354E05">
        <w:rPr>
          <w:color w:val="FF0000"/>
        </w:rPr>
        <w:t>Introduction</w:t>
      </w:r>
      <w:bookmarkEnd w:id="0"/>
      <w:bookmarkEnd w:id="1"/>
      <w:bookmarkEnd w:id="2"/>
    </w:p>
    <w:p w14:paraId="33D39B0E" w14:textId="77777777" w:rsidR="00354E05" w:rsidRDefault="00354E05">
      <w:pPr>
        <w:rPr>
          <w:rFonts w:ascii="Effra Light" w:hAnsi="Effra Light" w:cs="Effra Light"/>
          <w:sz w:val="24"/>
          <w:szCs w:val="24"/>
        </w:rPr>
      </w:pPr>
    </w:p>
    <w:p w14:paraId="675F4640" w14:textId="1B4E02AD" w:rsidR="009C444C" w:rsidRPr="00236FAD" w:rsidRDefault="00262E72">
      <w:pPr>
        <w:rPr>
          <w:rFonts w:ascii="Effra Light" w:hAnsi="Effra Light" w:cs="Effra Light"/>
          <w:sz w:val="24"/>
          <w:szCs w:val="24"/>
        </w:rPr>
      </w:pPr>
      <w:r w:rsidRPr="00236FAD">
        <w:rPr>
          <w:rFonts w:ascii="Effra Light" w:hAnsi="Effra Light" w:cs="Effra Light"/>
          <w:sz w:val="24"/>
          <w:szCs w:val="24"/>
        </w:rPr>
        <w:t xml:space="preserve">The University is committed to supporting the </w:t>
      </w:r>
      <w:r w:rsidR="004B187B" w:rsidRPr="00236FAD">
        <w:rPr>
          <w:rFonts w:ascii="Effra Light" w:hAnsi="Effra Light" w:cs="Effra Light"/>
          <w:sz w:val="24"/>
          <w:szCs w:val="24"/>
        </w:rPr>
        <w:t xml:space="preserve">leave and </w:t>
      </w:r>
      <w:r w:rsidRPr="00236FAD">
        <w:rPr>
          <w:rFonts w:ascii="Effra Light" w:hAnsi="Effra Light" w:cs="Effra Light"/>
          <w:sz w:val="24"/>
          <w:szCs w:val="24"/>
        </w:rPr>
        <w:t xml:space="preserve">successful return to work of individuals following </w:t>
      </w:r>
      <w:r w:rsidR="00F46F33" w:rsidRPr="00236FAD">
        <w:rPr>
          <w:rFonts w:ascii="Effra Light" w:hAnsi="Effra Light" w:cs="Effra Light"/>
          <w:sz w:val="24"/>
          <w:szCs w:val="24"/>
        </w:rPr>
        <w:t>periods</w:t>
      </w:r>
      <w:r w:rsidRPr="00236FAD">
        <w:rPr>
          <w:rFonts w:ascii="Effra Light" w:hAnsi="Effra Light" w:cs="Effra Light"/>
          <w:sz w:val="24"/>
          <w:szCs w:val="24"/>
        </w:rPr>
        <w:t xml:space="preserve"> of Maternity, Adoption or Shared Parental Leave.  As such, the</w:t>
      </w:r>
      <w:r w:rsidR="002C45E3" w:rsidRPr="00236FAD">
        <w:rPr>
          <w:rFonts w:ascii="Effra Light" w:hAnsi="Effra Light" w:cs="Effra Light"/>
          <w:sz w:val="24"/>
          <w:szCs w:val="24"/>
        </w:rPr>
        <w:t xml:space="preserve"> University Executive Board (</w:t>
      </w:r>
      <w:r w:rsidR="00C512F7" w:rsidRPr="00236FAD">
        <w:rPr>
          <w:rFonts w:ascii="Effra Light" w:hAnsi="Effra Light" w:cs="Effra Light"/>
          <w:sz w:val="24"/>
          <w:szCs w:val="24"/>
        </w:rPr>
        <w:t>UEB</w:t>
      </w:r>
      <w:r w:rsidR="002C45E3" w:rsidRPr="00236FAD">
        <w:rPr>
          <w:rFonts w:ascii="Effra Light" w:hAnsi="Effra Light" w:cs="Effra Light"/>
          <w:sz w:val="24"/>
          <w:szCs w:val="24"/>
        </w:rPr>
        <w:t>)</w:t>
      </w:r>
      <w:r w:rsidR="00400216" w:rsidRPr="00236FAD">
        <w:rPr>
          <w:rFonts w:ascii="Effra Light" w:hAnsi="Effra Light" w:cs="Effra Light"/>
          <w:sz w:val="24"/>
          <w:szCs w:val="24"/>
        </w:rPr>
        <w:t xml:space="preserve"> in October</w:t>
      </w:r>
      <w:r w:rsidR="00C512F7" w:rsidRPr="00236FAD">
        <w:rPr>
          <w:rFonts w:ascii="Effra Light" w:hAnsi="Effra Light" w:cs="Effra Light"/>
          <w:sz w:val="24"/>
          <w:szCs w:val="24"/>
        </w:rPr>
        <w:t xml:space="preserve"> 2015</w:t>
      </w:r>
      <w:r w:rsidR="002C45E3" w:rsidRPr="00236FAD">
        <w:rPr>
          <w:rFonts w:ascii="Effra Light" w:hAnsi="Effra Light" w:cs="Effra Light"/>
          <w:sz w:val="24"/>
          <w:szCs w:val="24"/>
        </w:rPr>
        <w:t xml:space="preserve">, </w:t>
      </w:r>
      <w:r w:rsidR="00C512F7" w:rsidRPr="00236FAD">
        <w:rPr>
          <w:rFonts w:ascii="Effra Light" w:hAnsi="Effra Light" w:cs="Effra Light"/>
          <w:sz w:val="24"/>
          <w:szCs w:val="24"/>
        </w:rPr>
        <w:t xml:space="preserve">decided: </w:t>
      </w:r>
    </w:p>
    <w:p w14:paraId="4D16EAC7" w14:textId="396C49F1" w:rsidR="009C444C" w:rsidRPr="00236FAD" w:rsidRDefault="00C512F7" w:rsidP="009C444C">
      <w:pPr>
        <w:pStyle w:val="ListParagraph"/>
        <w:numPr>
          <w:ilvl w:val="0"/>
          <w:numId w:val="3"/>
        </w:numPr>
        <w:rPr>
          <w:rFonts w:ascii="Effra Light" w:hAnsi="Effra Light" w:cs="Effra Light"/>
          <w:sz w:val="24"/>
          <w:szCs w:val="24"/>
        </w:rPr>
      </w:pPr>
      <w:r w:rsidRPr="00236FAD">
        <w:rPr>
          <w:rFonts w:ascii="Effra Light" w:hAnsi="Effra Light" w:cs="Effra Light"/>
          <w:sz w:val="24"/>
          <w:szCs w:val="24"/>
        </w:rPr>
        <w:t xml:space="preserve">to ensure that Schools and Functions (Functions from the later date of 1/8/18) should be fully reimbursed for the </w:t>
      </w:r>
      <w:r w:rsidR="00F46F33" w:rsidRPr="00236FAD">
        <w:rPr>
          <w:rFonts w:ascii="Effra Light" w:hAnsi="Effra Light" w:cs="Effra Light"/>
          <w:sz w:val="24"/>
          <w:szCs w:val="24"/>
        </w:rPr>
        <w:t xml:space="preserve">salary </w:t>
      </w:r>
      <w:r w:rsidRPr="00236FAD">
        <w:rPr>
          <w:rFonts w:ascii="Effra Light" w:hAnsi="Effra Light" w:cs="Effra Light"/>
          <w:sz w:val="24"/>
          <w:szCs w:val="24"/>
        </w:rPr>
        <w:t xml:space="preserve">costs of </w:t>
      </w:r>
      <w:r w:rsidR="00F46F33" w:rsidRPr="00236FAD">
        <w:rPr>
          <w:rFonts w:ascii="Effra Light" w:hAnsi="Effra Light" w:cs="Effra Light"/>
          <w:sz w:val="24"/>
          <w:szCs w:val="24"/>
        </w:rPr>
        <w:t xml:space="preserve">staff taking </w:t>
      </w:r>
      <w:r w:rsidRPr="00236FAD">
        <w:rPr>
          <w:rFonts w:ascii="Effra Light" w:hAnsi="Effra Light" w:cs="Effra Light"/>
          <w:sz w:val="24"/>
          <w:szCs w:val="24"/>
        </w:rPr>
        <w:t>maternity</w:t>
      </w:r>
      <w:r w:rsidR="00F46F33" w:rsidRPr="00236FAD">
        <w:rPr>
          <w:rFonts w:ascii="Effra Light" w:hAnsi="Effra Light" w:cs="Effra Light"/>
          <w:sz w:val="24"/>
          <w:szCs w:val="24"/>
        </w:rPr>
        <w:t>, adoption</w:t>
      </w:r>
      <w:r w:rsidRPr="00236FAD">
        <w:rPr>
          <w:rFonts w:ascii="Effra Light" w:hAnsi="Effra Light" w:cs="Effra Light"/>
          <w:sz w:val="24"/>
          <w:szCs w:val="24"/>
        </w:rPr>
        <w:t xml:space="preserve"> and shared parental leave; </w:t>
      </w:r>
    </w:p>
    <w:p w14:paraId="0339B2DB" w14:textId="196B8C5B" w:rsidR="00C512F7" w:rsidRPr="00236FAD" w:rsidRDefault="00C512F7" w:rsidP="009C444C">
      <w:pPr>
        <w:pStyle w:val="ListParagraph"/>
        <w:numPr>
          <w:ilvl w:val="0"/>
          <w:numId w:val="3"/>
        </w:numPr>
        <w:rPr>
          <w:rFonts w:ascii="Effra Light" w:hAnsi="Effra Light" w:cs="Effra Light"/>
          <w:sz w:val="24"/>
          <w:szCs w:val="24"/>
        </w:rPr>
      </w:pPr>
      <w:r w:rsidRPr="00236FAD">
        <w:rPr>
          <w:rFonts w:ascii="Effra Light" w:hAnsi="Effra Light" w:cs="Effra Light"/>
          <w:sz w:val="24"/>
          <w:szCs w:val="24"/>
        </w:rPr>
        <w:t xml:space="preserve">to require that part of this reimbursement be used to support the staff member </w:t>
      </w:r>
      <w:r w:rsidR="00F46F33" w:rsidRPr="00236FAD">
        <w:rPr>
          <w:rFonts w:ascii="Effra Light" w:hAnsi="Effra Light" w:cs="Effra Light"/>
          <w:sz w:val="24"/>
          <w:szCs w:val="24"/>
        </w:rPr>
        <w:t>on their return to work</w:t>
      </w:r>
      <w:r w:rsidR="00525411" w:rsidRPr="00236FAD">
        <w:rPr>
          <w:rFonts w:ascii="Effra Light" w:hAnsi="Effra Light" w:cs="Effra Light"/>
          <w:sz w:val="24"/>
          <w:szCs w:val="24"/>
        </w:rPr>
        <w:t>.</w:t>
      </w:r>
      <w:r w:rsidR="00563D7F" w:rsidRPr="00236FAD">
        <w:rPr>
          <w:rFonts w:ascii="Effra Light" w:hAnsi="Effra Light" w:cs="Effra Light"/>
          <w:sz w:val="24"/>
          <w:szCs w:val="24"/>
        </w:rPr>
        <w:t xml:space="preserve">  </w:t>
      </w:r>
    </w:p>
    <w:p w14:paraId="7107BA31" w14:textId="33F57E70" w:rsidR="002B53D1" w:rsidRPr="00236FAD" w:rsidRDefault="002B53D1" w:rsidP="00525411">
      <w:pPr>
        <w:rPr>
          <w:rFonts w:ascii="Effra Light" w:hAnsi="Effra Light" w:cs="Effra Light"/>
          <w:sz w:val="24"/>
          <w:szCs w:val="24"/>
        </w:rPr>
      </w:pPr>
      <w:r w:rsidRPr="00236FAD">
        <w:rPr>
          <w:rFonts w:ascii="Effra Light" w:hAnsi="Effra Light" w:cs="Effra Light"/>
          <w:sz w:val="24"/>
          <w:szCs w:val="24"/>
        </w:rPr>
        <w:t xml:space="preserve">In relation to ii), the requirement from 1 August 2018 is that, in the case of academic staff, 25% of this reimbursement should be used to support the staff member on their return to work. For all other staff, recognising that support needs will vary significantly across the many different roles that staff carry out, the requirement is that </w:t>
      </w:r>
      <w:r w:rsidRPr="00236FAD">
        <w:rPr>
          <w:rFonts w:ascii="Effra Light" w:hAnsi="Effra Light" w:cs="Effra Light"/>
          <w:i/>
          <w:sz w:val="24"/>
          <w:szCs w:val="24"/>
        </w:rPr>
        <w:t xml:space="preserve">up to </w:t>
      </w:r>
      <w:r w:rsidRPr="00236FAD">
        <w:rPr>
          <w:rFonts w:ascii="Effra Light" w:hAnsi="Effra Light" w:cs="Effra Light"/>
          <w:sz w:val="24"/>
          <w:szCs w:val="24"/>
        </w:rPr>
        <w:t>25% of this reimbursement should be used to support the staff member on their return to work.</w:t>
      </w:r>
    </w:p>
    <w:p w14:paraId="578F37E0" w14:textId="1AC96E7B" w:rsidR="009C444C" w:rsidRPr="00236FAD" w:rsidRDefault="00C512F7" w:rsidP="00525411">
      <w:pPr>
        <w:rPr>
          <w:rFonts w:ascii="Effra Light" w:hAnsi="Effra Light" w:cs="Effra Light"/>
          <w:sz w:val="24"/>
          <w:szCs w:val="24"/>
        </w:rPr>
      </w:pPr>
      <w:r w:rsidRPr="00236FAD">
        <w:rPr>
          <w:rFonts w:ascii="Effra Light" w:hAnsi="Effra Light" w:cs="Effra Light"/>
          <w:sz w:val="24"/>
          <w:szCs w:val="24"/>
        </w:rPr>
        <w:t xml:space="preserve">The </w:t>
      </w:r>
      <w:r w:rsidR="00262E72" w:rsidRPr="00236FAD">
        <w:rPr>
          <w:rFonts w:ascii="Effra Light" w:hAnsi="Effra Light" w:cs="Effra Light"/>
          <w:sz w:val="24"/>
          <w:szCs w:val="24"/>
        </w:rPr>
        <w:t>first of these changes provides assurance that</w:t>
      </w:r>
      <w:r w:rsidR="00525411" w:rsidRPr="00236FAD">
        <w:rPr>
          <w:rFonts w:ascii="Effra Light" w:hAnsi="Effra Light" w:cs="Effra Light"/>
          <w:sz w:val="24"/>
          <w:szCs w:val="24"/>
        </w:rPr>
        <w:t xml:space="preserve"> when </w:t>
      </w:r>
      <w:r w:rsidR="00262E72" w:rsidRPr="00236FAD">
        <w:rPr>
          <w:rFonts w:ascii="Effra Light" w:hAnsi="Effra Light" w:cs="Effra Light"/>
          <w:sz w:val="24"/>
          <w:szCs w:val="24"/>
        </w:rPr>
        <w:t>someone goes on parental leave</w:t>
      </w:r>
      <w:r w:rsidR="00525411" w:rsidRPr="00236FAD">
        <w:rPr>
          <w:rFonts w:ascii="Effra Light" w:hAnsi="Effra Light" w:cs="Effra Light"/>
          <w:sz w:val="24"/>
          <w:szCs w:val="24"/>
        </w:rPr>
        <w:t xml:space="preserve"> the</w:t>
      </w:r>
      <w:r w:rsidR="00262E72" w:rsidRPr="00236FAD">
        <w:rPr>
          <w:rFonts w:ascii="Effra Light" w:hAnsi="Effra Light" w:cs="Effra Light"/>
          <w:sz w:val="24"/>
          <w:szCs w:val="24"/>
        </w:rPr>
        <w:t xml:space="preserve"> funds will be available to </w:t>
      </w:r>
      <w:r w:rsidR="00F46F33" w:rsidRPr="00236FAD">
        <w:rPr>
          <w:rFonts w:ascii="Effra Light" w:hAnsi="Effra Light" w:cs="Effra Light"/>
          <w:sz w:val="24"/>
          <w:szCs w:val="24"/>
        </w:rPr>
        <w:t xml:space="preserve">the School or Function to </w:t>
      </w:r>
      <w:r w:rsidR="00262E72" w:rsidRPr="00236FAD">
        <w:rPr>
          <w:rFonts w:ascii="Effra Light" w:hAnsi="Effra Light" w:cs="Effra Light"/>
          <w:sz w:val="24"/>
          <w:szCs w:val="24"/>
        </w:rPr>
        <w:t xml:space="preserve">provide replacement staffing.   </w:t>
      </w:r>
      <w:r w:rsidR="00525411" w:rsidRPr="00236FAD">
        <w:rPr>
          <w:rFonts w:ascii="Effra Light" w:hAnsi="Effra Light" w:cs="Effra Light"/>
          <w:sz w:val="24"/>
          <w:szCs w:val="24"/>
        </w:rPr>
        <w:t xml:space="preserve">The University wants to ensure that there are no possible motivations </w:t>
      </w:r>
      <w:r w:rsidRPr="00236FAD">
        <w:rPr>
          <w:rFonts w:ascii="Effra Light" w:hAnsi="Effra Light" w:cs="Effra Light"/>
          <w:sz w:val="24"/>
          <w:szCs w:val="24"/>
        </w:rPr>
        <w:t xml:space="preserve">for </w:t>
      </w:r>
      <w:r w:rsidR="00525411" w:rsidRPr="00236FAD">
        <w:rPr>
          <w:rFonts w:ascii="Effra Light" w:hAnsi="Effra Light" w:cs="Effra Light"/>
          <w:sz w:val="24"/>
          <w:szCs w:val="24"/>
        </w:rPr>
        <w:t xml:space="preserve">any form of </w:t>
      </w:r>
      <w:r w:rsidRPr="00236FAD">
        <w:rPr>
          <w:rFonts w:ascii="Effra Light" w:hAnsi="Effra Light" w:cs="Effra Light"/>
          <w:sz w:val="24"/>
          <w:szCs w:val="24"/>
        </w:rPr>
        <w:t>discrimination</w:t>
      </w:r>
      <w:r w:rsidR="00525411" w:rsidRPr="00236FAD">
        <w:rPr>
          <w:rFonts w:ascii="Effra Light" w:hAnsi="Effra Light" w:cs="Effra Light"/>
          <w:sz w:val="24"/>
          <w:szCs w:val="24"/>
        </w:rPr>
        <w:t xml:space="preserve"> against staff taking such periods of leave, but also that Schools/Functions are able to determine for themselves what replacement is most appropriate for their needs at that time.</w:t>
      </w:r>
      <w:r w:rsidR="00525411" w:rsidRPr="00236FAD" w:rsidDel="00525411">
        <w:rPr>
          <w:rFonts w:ascii="Effra Light" w:hAnsi="Effra Light" w:cs="Effra Light"/>
          <w:sz w:val="24"/>
          <w:szCs w:val="24"/>
        </w:rPr>
        <w:t xml:space="preserve"> </w:t>
      </w:r>
    </w:p>
    <w:p w14:paraId="2C5F6EAF" w14:textId="007D1EB6" w:rsidR="00C512F7" w:rsidRPr="00236FAD" w:rsidRDefault="00C512F7" w:rsidP="00C512F7">
      <w:pPr>
        <w:rPr>
          <w:rFonts w:ascii="Effra Light" w:hAnsi="Effra Light" w:cs="Effra Light"/>
          <w:sz w:val="24"/>
          <w:szCs w:val="24"/>
        </w:rPr>
      </w:pPr>
      <w:r w:rsidRPr="00236FAD">
        <w:rPr>
          <w:rFonts w:ascii="Effra Light" w:hAnsi="Effra Light" w:cs="Effra Light"/>
          <w:sz w:val="24"/>
          <w:szCs w:val="24"/>
        </w:rPr>
        <w:t xml:space="preserve">The rationale behind the second change </w:t>
      </w:r>
      <w:r w:rsidR="002C0523" w:rsidRPr="00236FAD">
        <w:rPr>
          <w:rFonts w:ascii="Effra Light" w:hAnsi="Effra Light" w:cs="Effra Light"/>
          <w:sz w:val="24"/>
          <w:szCs w:val="24"/>
        </w:rPr>
        <w:t>is</w:t>
      </w:r>
      <w:r w:rsidRPr="00236FAD">
        <w:rPr>
          <w:rFonts w:ascii="Effra Light" w:hAnsi="Effra Light" w:cs="Effra Light"/>
          <w:sz w:val="24"/>
          <w:szCs w:val="24"/>
        </w:rPr>
        <w:t xml:space="preserve"> to provide a scheme, with a degree of uniformity across all Schools and Functions</w:t>
      </w:r>
      <w:r w:rsidR="009C444C" w:rsidRPr="00236FAD">
        <w:rPr>
          <w:rFonts w:ascii="Effra Light" w:hAnsi="Effra Light" w:cs="Effra Light"/>
          <w:sz w:val="24"/>
          <w:szCs w:val="24"/>
        </w:rPr>
        <w:t>,</w:t>
      </w:r>
      <w:r w:rsidRPr="00236FAD">
        <w:rPr>
          <w:rFonts w:ascii="Effra Light" w:hAnsi="Effra Light" w:cs="Effra Light"/>
          <w:sz w:val="24"/>
          <w:szCs w:val="24"/>
        </w:rPr>
        <w:t xml:space="preserve"> </w:t>
      </w:r>
      <w:r w:rsidR="002C0523" w:rsidRPr="00236FAD">
        <w:rPr>
          <w:rFonts w:ascii="Effra Light" w:hAnsi="Effra Light" w:cs="Effra Light"/>
          <w:sz w:val="24"/>
          <w:szCs w:val="24"/>
        </w:rPr>
        <w:t>to ensure that</w:t>
      </w:r>
      <w:r w:rsidRPr="00236FAD">
        <w:rPr>
          <w:rFonts w:ascii="Effra Light" w:hAnsi="Effra Light" w:cs="Effra Light"/>
          <w:sz w:val="24"/>
          <w:szCs w:val="24"/>
        </w:rPr>
        <w:t xml:space="preserve"> staff returning from maternity</w:t>
      </w:r>
      <w:r w:rsidR="00525411" w:rsidRPr="00236FAD">
        <w:rPr>
          <w:rFonts w:ascii="Effra Light" w:hAnsi="Effra Light" w:cs="Effra Light"/>
          <w:sz w:val="24"/>
          <w:szCs w:val="24"/>
        </w:rPr>
        <w:t>, adoption</w:t>
      </w:r>
      <w:r w:rsidRPr="00236FAD">
        <w:rPr>
          <w:rFonts w:ascii="Effra Light" w:hAnsi="Effra Light" w:cs="Effra Light"/>
          <w:sz w:val="24"/>
          <w:szCs w:val="24"/>
        </w:rPr>
        <w:t xml:space="preserve"> or shared parental leave </w:t>
      </w:r>
      <w:r w:rsidR="00525411" w:rsidRPr="00236FAD">
        <w:rPr>
          <w:rFonts w:ascii="Effra Light" w:hAnsi="Effra Light" w:cs="Effra Light"/>
          <w:sz w:val="24"/>
          <w:szCs w:val="24"/>
        </w:rPr>
        <w:t xml:space="preserve">are appropriately supported </w:t>
      </w:r>
      <w:r w:rsidR="004B187B" w:rsidRPr="00236FAD">
        <w:rPr>
          <w:rFonts w:ascii="Effra Light" w:hAnsi="Effra Light" w:cs="Effra Light"/>
          <w:sz w:val="24"/>
          <w:szCs w:val="24"/>
        </w:rPr>
        <w:t>in the transition to returning</w:t>
      </w:r>
      <w:r w:rsidR="00525411" w:rsidRPr="00236FAD">
        <w:rPr>
          <w:rFonts w:ascii="Effra Light" w:hAnsi="Effra Light" w:cs="Effra Light"/>
          <w:sz w:val="24"/>
          <w:szCs w:val="24"/>
        </w:rPr>
        <w:t xml:space="preserve"> to work and to </w:t>
      </w:r>
      <w:r w:rsidRPr="00236FAD">
        <w:rPr>
          <w:rFonts w:ascii="Effra Light" w:hAnsi="Effra Light" w:cs="Effra Light"/>
          <w:sz w:val="24"/>
          <w:szCs w:val="24"/>
        </w:rPr>
        <w:t xml:space="preserve">full productivity, and </w:t>
      </w:r>
      <w:r w:rsidR="002C0523" w:rsidRPr="00236FAD">
        <w:rPr>
          <w:rFonts w:ascii="Effra Light" w:hAnsi="Effra Light" w:cs="Effra Light"/>
          <w:sz w:val="24"/>
          <w:szCs w:val="24"/>
        </w:rPr>
        <w:t xml:space="preserve">in </w:t>
      </w:r>
      <w:r w:rsidRPr="00236FAD">
        <w:rPr>
          <w:rFonts w:ascii="Effra Light" w:hAnsi="Effra Light" w:cs="Effra Light"/>
          <w:sz w:val="24"/>
          <w:szCs w:val="24"/>
        </w:rPr>
        <w:t>regaining momentum in career development.</w:t>
      </w:r>
    </w:p>
    <w:p w14:paraId="79B9E6D9" w14:textId="5B0FCA50" w:rsidR="00525411" w:rsidRPr="00236FAD" w:rsidRDefault="00525411" w:rsidP="00C512F7">
      <w:pPr>
        <w:rPr>
          <w:rFonts w:ascii="Effra Light" w:hAnsi="Effra Light" w:cs="Effra Light"/>
          <w:sz w:val="24"/>
          <w:szCs w:val="24"/>
        </w:rPr>
      </w:pPr>
      <w:r w:rsidRPr="00236FAD">
        <w:rPr>
          <w:rFonts w:ascii="Effra Light" w:hAnsi="Effra Light" w:cs="Effra Light"/>
          <w:sz w:val="24"/>
          <w:szCs w:val="24"/>
        </w:rPr>
        <w:t xml:space="preserve">These provisions do, in part, deliver an action for our </w:t>
      </w:r>
      <w:hyperlink r:id="rId6" w:history="1">
        <w:r w:rsidRPr="00236FAD">
          <w:rPr>
            <w:rStyle w:val="Hyperlink"/>
            <w:rFonts w:ascii="Effra Light" w:hAnsi="Effra Light" w:cs="Effra Light"/>
            <w:sz w:val="24"/>
            <w:szCs w:val="24"/>
          </w:rPr>
          <w:t xml:space="preserve">University </w:t>
        </w:r>
        <w:r w:rsidR="002B53D1" w:rsidRPr="00236FAD">
          <w:rPr>
            <w:rStyle w:val="Hyperlink"/>
            <w:rFonts w:ascii="Effra Light" w:hAnsi="Effra Light" w:cs="Effra Light"/>
            <w:sz w:val="24"/>
            <w:szCs w:val="24"/>
          </w:rPr>
          <w:t xml:space="preserve">2016-19 </w:t>
        </w:r>
        <w:r w:rsidRPr="00236FAD">
          <w:rPr>
            <w:rStyle w:val="Hyperlink"/>
            <w:rFonts w:ascii="Effra Light" w:hAnsi="Effra Light" w:cs="Effra Light"/>
            <w:sz w:val="24"/>
            <w:szCs w:val="24"/>
          </w:rPr>
          <w:t xml:space="preserve">Athena SWAN </w:t>
        </w:r>
        <w:r w:rsidR="002B53D1" w:rsidRPr="00236FAD">
          <w:rPr>
            <w:rStyle w:val="Hyperlink"/>
            <w:rFonts w:ascii="Effra Light" w:hAnsi="Effra Light" w:cs="Effra Light"/>
            <w:sz w:val="24"/>
            <w:szCs w:val="24"/>
          </w:rPr>
          <w:t>action plan</w:t>
        </w:r>
      </w:hyperlink>
      <w:r w:rsidRPr="00236FAD">
        <w:rPr>
          <w:rFonts w:ascii="Effra Light" w:hAnsi="Effra Light" w:cs="Effra Light"/>
          <w:sz w:val="24"/>
          <w:szCs w:val="24"/>
        </w:rPr>
        <w:t>.</w:t>
      </w:r>
    </w:p>
    <w:p w14:paraId="37A80391" w14:textId="34CD0C26" w:rsidR="00354E05" w:rsidRPr="00354E05" w:rsidRDefault="00354E05" w:rsidP="00354E05">
      <w:pPr>
        <w:pStyle w:val="Heading2"/>
        <w:numPr>
          <w:ilvl w:val="0"/>
          <w:numId w:val="4"/>
        </w:numPr>
        <w:rPr>
          <w:color w:val="FF0000"/>
        </w:rPr>
      </w:pPr>
      <w:r w:rsidRPr="00354E05">
        <w:rPr>
          <w:color w:val="FF0000"/>
        </w:rPr>
        <w:lastRenderedPageBreak/>
        <w:t>How this works in Practice</w:t>
      </w:r>
    </w:p>
    <w:p w14:paraId="3AB8689F" w14:textId="15D9D8E5" w:rsidR="00525411" w:rsidRPr="00354E05" w:rsidRDefault="00C512F7" w:rsidP="004B187B">
      <w:pPr>
        <w:rPr>
          <w:rFonts w:ascii="Effra" w:hAnsi="Effra" w:cs="Effra"/>
          <w:color w:val="FF0000"/>
          <w:sz w:val="24"/>
          <w:szCs w:val="24"/>
        </w:rPr>
      </w:pPr>
      <w:r w:rsidRPr="00354E05">
        <w:rPr>
          <w:rFonts w:ascii="Effra" w:hAnsi="Effra" w:cs="Effra"/>
          <w:b/>
          <w:color w:val="FF0000"/>
          <w:sz w:val="24"/>
          <w:szCs w:val="24"/>
        </w:rPr>
        <w:t xml:space="preserve">Central Funding for Staff on </w:t>
      </w:r>
      <w:r w:rsidR="00CD74C7">
        <w:rPr>
          <w:rFonts w:ascii="Effra" w:hAnsi="Effra" w:cs="Effra"/>
          <w:b/>
          <w:color w:val="FF0000"/>
          <w:sz w:val="24"/>
          <w:szCs w:val="24"/>
        </w:rPr>
        <w:t xml:space="preserve">Maternity/Adoption/Shared </w:t>
      </w:r>
      <w:r w:rsidRPr="00354E05">
        <w:rPr>
          <w:rFonts w:ascii="Effra" w:hAnsi="Effra" w:cs="Effra"/>
          <w:b/>
          <w:color w:val="FF0000"/>
          <w:sz w:val="24"/>
          <w:szCs w:val="24"/>
        </w:rPr>
        <w:t>Parental Leave.</w:t>
      </w:r>
      <w:r w:rsidRPr="00354E05">
        <w:rPr>
          <w:rFonts w:ascii="Effra" w:hAnsi="Effra" w:cs="Effra"/>
          <w:color w:val="FF0000"/>
          <w:sz w:val="24"/>
          <w:szCs w:val="24"/>
        </w:rPr>
        <w:t xml:space="preserve"> </w:t>
      </w:r>
    </w:p>
    <w:p w14:paraId="21C29F00" w14:textId="616291F2" w:rsidR="002C45E3" w:rsidRPr="00236FAD" w:rsidRDefault="00C512F7" w:rsidP="004B187B">
      <w:pPr>
        <w:pStyle w:val="ListParagraph"/>
        <w:ind w:left="0"/>
        <w:rPr>
          <w:rFonts w:ascii="Effra Light" w:hAnsi="Effra Light" w:cs="Effra Light"/>
          <w:sz w:val="24"/>
          <w:szCs w:val="24"/>
        </w:rPr>
      </w:pPr>
      <w:r w:rsidRPr="00236FAD">
        <w:rPr>
          <w:rFonts w:ascii="Effra Light" w:hAnsi="Effra Light" w:cs="Effra Light"/>
          <w:sz w:val="24"/>
          <w:szCs w:val="24"/>
        </w:rPr>
        <w:t>HR Partners/Advis</w:t>
      </w:r>
      <w:r w:rsidR="00525411" w:rsidRPr="00236FAD">
        <w:rPr>
          <w:rFonts w:ascii="Effra Light" w:hAnsi="Effra Light" w:cs="Effra Light"/>
          <w:sz w:val="24"/>
          <w:szCs w:val="24"/>
        </w:rPr>
        <w:t>e</w:t>
      </w:r>
      <w:r w:rsidRPr="00236FAD">
        <w:rPr>
          <w:rFonts w:ascii="Effra Light" w:hAnsi="Effra Light" w:cs="Effra Light"/>
          <w:sz w:val="24"/>
          <w:szCs w:val="24"/>
        </w:rPr>
        <w:t xml:space="preserve">rs are notified when staff are </w:t>
      </w:r>
      <w:r w:rsidR="00563D7F" w:rsidRPr="00236FAD">
        <w:rPr>
          <w:rFonts w:ascii="Effra Light" w:hAnsi="Effra Light" w:cs="Effra Light"/>
          <w:sz w:val="24"/>
          <w:szCs w:val="24"/>
        </w:rPr>
        <w:t xml:space="preserve">taking </w:t>
      </w:r>
      <w:r w:rsidR="00CD74C7">
        <w:rPr>
          <w:rFonts w:ascii="Effra Light" w:hAnsi="Effra Light" w:cs="Effra Light"/>
          <w:sz w:val="24"/>
          <w:szCs w:val="24"/>
        </w:rPr>
        <w:t xml:space="preserve">maternity/adoption or shared </w:t>
      </w:r>
      <w:r w:rsidR="00563D7F" w:rsidRPr="00236FAD">
        <w:rPr>
          <w:rFonts w:ascii="Effra Light" w:hAnsi="Effra Light" w:cs="Effra Light"/>
          <w:sz w:val="24"/>
          <w:szCs w:val="24"/>
        </w:rPr>
        <w:t xml:space="preserve">parental leave and write directly to individuals to confirm their leave and pay entitlements.  HR then arrange for the salary and on costs associated with this staff member for the period of the leave to be adjusted to a central budget rather than to the School/Function.  </w:t>
      </w:r>
    </w:p>
    <w:p w14:paraId="425A9605" w14:textId="77777777" w:rsidR="002C45E3" w:rsidRPr="00236FAD" w:rsidRDefault="002C45E3" w:rsidP="004B187B">
      <w:pPr>
        <w:pStyle w:val="ListParagraph"/>
        <w:ind w:left="0"/>
        <w:rPr>
          <w:rFonts w:ascii="Effra Light" w:hAnsi="Effra Light" w:cs="Effra Light"/>
          <w:b/>
          <w:sz w:val="24"/>
          <w:szCs w:val="24"/>
        </w:rPr>
      </w:pPr>
    </w:p>
    <w:p w14:paraId="283A218C" w14:textId="2CD6B5E5" w:rsidR="00C512F7" w:rsidRPr="00236FAD" w:rsidRDefault="00563D7F" w:rsidP="004B187B">
      <w:pPr>
        <w:pStyle w:val="ListParagraph"/>
        <w:ind w:left="0"/>
        <w:rPr>
          <w:rFonts w:ascii="Effra Light" w:hAnsi="Effra Light" w:cs="Effra Light"/>
          <w:sz w:val="24"/>
          <w:szCs w:val="24"/>
        </w:rPr>
      </w:pPr>
      <w:r w:rsidRPr="00236FAD">
        <w:rPr>
          <w:rFonts w:ascii="Effra Light" w:hAnsi="Effra Light" w:cs="Effra Light"/>
          <w:sz w:val="24"/>
          <w:szCs w:val="24"/>
        </w:rPr>
        <w:t xml:space="preserve">The relevant Finance Business Partner can then ensure that the Head of School/Function is aware of the expected central funding.  In the case of </w:t>
      </w:r>
      <w:r w:rsidR="002B53D1" w:rsidRPr="00236FAD">
        <w:rPr>
          <w:rFonts w:ascii="Effra Light" w:hAnsi="Effra Light" w:cs="Effra Light"/>
          <w:sz w:val="24"/>
          <w:szCs w:val="24"/>
        </w:rPr>
        <w:t>academic staff</w:t>
      </w:r>
      <w:r w:rsidRPr="00236FAD">
        <w:rPr>
          <w:rFonts w:ascii="Effra Light" w:hAnsi="Effra Light" w:cs="Effra Light"/>
          <w:sz w:val="24"/>
          <w:szCs w:val="24"/>
        </w:rPr>
        <w:t xml:space="preserve">, 25% of this funding must be used to support the returner and the Finance Business Partner will </w:t>
      </w:r>
      <w:r w:rsidR="001A7230" w:rsidRPr="00236FAD">
        <w:rPr>
          <w:rFonts w:ascii="Effra Light" w:hAnsi="Effra Light" w:cs="Effra Light"/>
          <w:sz w:val="24"/>
          <w:szCs w:val="24"/>
        </w:rPr>
        <w:t>ensu</w:t>
      </w:r>
      <w:r w:rsidR="004B187B" w:rsidRPr="00236FAD">
        <w:rPr>
          <w:rFonts w:ascii="Effra Light" w:hAnsi="Effra Light" w:cs="Effra Light"/>
          <w:sz w:val="24"/>
          <w:szCs w:val="24"/>
        </w:rPr>
        <w:t>r</w:t>
      </w:r>
      <w:r w:rsidR="001A7230" w:rsidRPr="00236FAD">
        <w:rPr>
          <w:rFonts w:ascii="Effra Light" w:hAnsi="Effra Light" w:cs="Effra Light"/>
          <w:sz w:val="24"/>
          <w:szCs w:val="24"/>
        </w:rPr>
        <w:t xml:space="preserve">e that the relevant project codes are further updated to provide the budget and project code for this support.  </w:t>
      </w:r>
      <w:r w:rsidR="002B53D1" w:rsidRPr="00236FAD">
        <w:rPr>
          <w:rFonts w:ascii="Effra Light" w:hAnsi="Effra Light" w:cs="Effra Light"/>
          <w:sz w:val="24"/>
          <w:szCs w:val="24"/>
        </w:rPr>
        <w:t>For staff who are not academic staff</w:t>
      </w:r>
      <w:r w:rsidR="001A7230" w:rsidRPr="00236FAD">
        <w:rPr>
          <w:rFonts w:ascii="Effra Light" w:hAnsi="Effra Light" w:cs="Effra Light"/>
          <w:sz w:val="24"/>
          <w:szCs w:val="24"/>
        </w:rPr>
        <w:t>, the Head of Function</w:t>
      </w:r>
      <w:r w:rsidR="002B53D1" w:rsidRPr="00236FAD">
        <w:rPr>
          <w:rFonts w:ascii="Effra Light" w:hAnsi="Effra Light" w:cs="Effra Light"/>
          <w:sz w:val="24"/>
          <w:szCs w:val="24"/>
        </w:rPr>
        <w:t>/School</w:t>
      </w:r>
      <w:r w:rsidR="001A7230" w:rsidRPr="00236FAD">
        <w:rPr>
          <w:rFonts w:ascii="Effra Light" w:hAnsi="Effra Light" w:cs="Effra Light"/>
          <w:sz w:val="24"/>
          <w:szCs w:val="24"/>
        </w:rPr>
        <w:t xml:space="preserve"> or Line Manager will need to determine in due course, possibly towards the end of the period of leave, what proportion of the funding will be used to support the returner. </w:t>
      </w:r>
      <w:r w:rsidR="00363FDD" w:rsidRPr="00236FAD">
        <w:rPr>
          <w:rFonts w:ascii="Effra Light" w:hAnsi="Effra Light" w:cs="Effra Light"/>
          <w:sz w:val="24"/>
          <w:szCs w:val="24"/>
        </w:rPr>
        <w:t xml:space="preserve"> </w:t>
      </w:r>
    </w:p>
    <w:p w14:paraId="5925C8A2" w14:textId="77777777" w:rsidR="002C45E3" w:rsidRPr="00236FAD" w:rsidRDefault="002C45E3" w:rsidP="004B187B">
      <w:pPr>
        <w:pStyle w:val="ListParagraph"/>
        <w:ind w:left="0"/>
        <w:rPr>
          <w:rFonts w:ascii="Effra Light" w:hAnsi="Effra Light" w:cs="Effra Light"/>
          <w:sz w:val="24"/>
          <w:szCs w:val="24"/>
        </w:rPr>
      </w:pPr>
    </w:p>
    <w:p w14:paraId="198EC15A" w14:textId="440CDCAC" w:rsidR="002C45E3" w:rsidRPr="00236FAD" w:rsidRDefault="003B2EBA" w:rsidP="004B187B">
      <w:pPr>
        <w:pStyle w:val="ListParagraph"/>
        <w:ind w:left="0"/>
        <w:rPr>
          <w:rFonts w:ascii="Effra Light" w:hAnsi="Effra Light" w:cs="Effra Light"/>
          <w:sz w:val="24"/>
          <w:szCs w:val="24"/>
        </w:rPr>
      </w:pPr>
      <w:r w:rsidRPr="00236FAD">
        <w:rPr>
          <w:rFonts w:ascii="Effra Light" w:hAnsi="Effra Light" w:cs="Effra Light"/>
          <w:sz w:val="24"/>
          <w:szCs w:val="24"/>
        </w:rPr>
        <w:t>E</w:t>
      </w:r>
      <w:r w:rsidR="002C45E3" w:rsidRPr="00236FAD">
        <w:rPr>
          <w:rFonts w:ascii="Effra Light" w:hAnsi="Effra Light" w:cs="Effra Light"/>
          <w:sz w:val="24"/>
          <w:szCs w:val="24"/>
        </w:rPr>
        <w:t>ach School</w:t>
      </w:r>
      <w:r w:rsidRPr="00236FAD">
        <w:rPr>
          <w:rFonts w:ascii="Effra Light" w:hAnsi="Effra Light" w:cs="Effra Light"/>
          <w:sz w:val="24"/>
          <w:szCs w:val="24"/>
        </w:rPr>
        <w:t>/</w:t>
      </w:r>
      <w:r w:rsidR="002C45E3" w:rsidRPr="00236FAD">
        <w:rPr>
          <w:rFonts w:ascii="Effra Light" w:hAnsi="Effra Light" w:cs="Effra Light"/>
          <w:sz w:val="24"/>
          <w:szCs w:val="24"/>
        </w:rPr>
        <w:t xml:space="preserve">Function </w:t>
      </w:r>
      <w:r w:rsidRPr="00236FAD">
        <w:rPr>
          <w:rFonts w:ascii="Effra Light" w:hAnsi="Effra Light" w:cs="Effra Light"/>
          <w:sz w:val="24"/>
          <w:szCs w:val="24"/>
        </w:rPr>
        <w:t xml:space="preserve">will have </w:t>
      </w:r>
      <w:r w:rsidR="002C45E3" w:rsidRPr="00236FAD">
        <w:rPr>
          <w:rFonts w:ascii="Effra Light" w:hAnsi="Effra Light" w:cs="Effra Light"/>
          <w:sz w:val="24"/>
          <w:szCs w:val="24"/>
        </w:rPr>
        <w:t>a separate project cod</w:t>
      </w:r>
      <w:r w:rsidR="00CA02C4" w:rsidRPr="00236FAD">
        <w:rPr>
          <w:rFonts w:ascii="Effra Light" w:hAnsi="Effra Light" w:cs="Effra Light"/>
          <w:sz w:val="24"/>
          <w:szCs w:val="24"/>
        </w:rPr>
        <w:t>e to record</w:t>
      </w:r>
      <w:r w:rsidR="002C45E3" w:rsidRPr="00236FAD">
        <w:rPr>
          <w:rFonts w:ascii="Effra Light" w:hAnsi="Effra Light" w:cs="Effra Light"/>
          <w:sz w:val="24"/>
          <w:szCs w:val="24"/>
        </w:rPr>
        <w:t xml:space="preserve"> spends on returners from parental leave. The part of the budget agreed to support the returner will be </w:t>
      </w:r>
      <w:r w:rsidR="002B53D1" w:rsidRPr="00236FAD">
        <w:rPr>
          <w:rFonts w:ascii="Effra Light" w:hAnsi="Effra Light" w:cs="Effra Light"/>
          <w:sz w:val="24"/>
          <w:szCs w:val="24"/>
        </w:rPr>
        <w:t>allocated</w:t>
      </w:r>
      <w:r w:rsidR="002C45E3" w:rsidRPr="00236FAD">
        <w:rPr>
          <w:rFonts w:ascii="Effra Light" w:hAnsi="Effra Light" w:cs="Effra Light"/>
          <w:sz w:val="24"/>
          <w:szCs w:val="24"/>
        </w:rPr>
        <w:t xml:space="preserve"> to this code, and spends on supporting the returner shou</w:t>
      </w:r>
      <w:r w:rsidR="009C444C" w:rsidRPr="00236FAD">
        <w:rPr>
          <w:rFonts w:ascii="Effra Light" w:hAnsi="Effra Light" w:cs="Effra Light"/>
          <w:sz w:val="24"/>
          <w:szCs w:val="24"/>
        </w:rPr>
        <w:t>ld all be charged to this code. Not least this wil</w:t>
      </w:r>
      <w:r w:rsidR="00CA02C4" w:rsidRPr="00236FAD">
        <w:rPr>
          <w:rFonts w:ascii="Effra Light" w:hAnsi="Effra Light" w:cs="Effra Light"/>
          <w:sz w:val="24"/>
          <w:szCs w:val="24"/>
        </w:rPr>
        <w:t>l be helpful in monitoring</w:t>
      </w:r>
      <w:r w:rsidR="009C444C" w:rsidRPr="00236FAD">
        <w:rPr>
          <w:rFonts w:ascii="Effra Light" w:hAnsi="Effra Light" w:cs="Effra Light"/>
          <w:sz w:val="24"/>
          <w:szCs w:val="24"/>
        </w:rPr>
        <w:t xml:space="preserve"> how this scheme is working.</w:t>
      </w:r>
    </w:p>
    <w:p w14:paraId="0B5C7432" w14:textId="77777777" w:rsidR="001840F4" w:rsidRPr="00236FAD" w:rsidRDefault="001840F4" w:rsidP="004B187B">
      <w:pPr>
        <w:pStyle w:val="ListParagraph"/>
        <w:ind w:left="0"/>
        <w:rPr>
          <w:rFonts w:ascii="Effra Light" w:hAnsi="Effra Light" w:cs="Effra Light"/>
          <w:sz w:val="24"/>
          <w:szCs w:val="24"/>
        </w:rPr>
      </w:pPr>
    </w:p>
    <w:p w14:paraId="06CF8E60" w14:textId="307A267C" w:rsidR="001A7230" w:rsidRPr="00236FAD" w:rsidRDefault="001A7230" w:rsidP="004B187B">
      <w:pPr>
        <w:pStyle w:val="ListParagraph"/>
        <w:ind w:left="0"/>
        <w:rPr>
          <w:rFonts w:ascii="Effra Light" w:hAnsi="Effra Light" w:cs="Effra Light"/>
          <w:sz w:val="24"/>
          <w:szCs w:val="24"/>
        </w:rPr>
      </w:pPr>
      <w:r w:rsidRPr="00236FAD">
        <w:rPr>
          <w:rFonts w:ascii="Effra Light" w:hAnsi="Effra Light" w:cs="Effra Light"/>
          <w:sz w:val="24"/>
          <w:szCs w:val="24"/>
        </w:rPr>
        <w:t>The budget for employing the person on parental leave remains within the School/Function and can be spent as required on replacement staffing, except for the part of the budget used for supporting the returner.</w:t>
      </w:r>
      <w:r w:rsidR="00015B5D" w:rsidRPr="00236FAD">
        <w:rPr>
          <w:rFonts w:ascii="Effra Light" w:hAnsi="Effra Light" w:cs="Effra Light"/>
          <w:sz w:val="24"/>
          <w:szCs w:val="24"/>
        </w:rPr>
        <w:t xml:space="preserve"> In some rare cases where the funding source is external </w:t>
      </w:r>
      <w:r w:rsidR="004B2E13" w:rsidRPr="00236FAD">
        <w:rPr>
          <w:rFonts w:ascii="Effra Light" w:hAnsi="Effra Light" w:cs="Effra Light"/>
          <w:sz w:val="24"/>
          <w:szCs w:val="24"/>
        </w:rPr>
        <w:t xml:space="preserve">there may be </w:t>
      </w:r>
      <w:r w:rsidR="00015B5D" w:rsidRPr="00236FAD">
        <w:rPr>
          <w:rFonts w:ascii="Effra Light" w:hAnsi="Effra Light" w:cs="Effra Light"/>
          <w:sz w:val="24"/>
          <w:szCs w:val="24"/>
        </w:rPr>
        <w:t>rules around</w:t>
      </w:r>
      <w:r w:rsidR="004B2E13" w:rsidRPr="00236FAD">
        <w:rPr>
          <w:rFonts w:ascii="Effra Light" w:hAnsi="Effra Light" w:cs="Effra Light"/>
          <w:sz w:val="24"/>
          <w:szCs w:val="24"/>
        </w:rPr>
        <w:t xml:space="preserve"> the external funding which prevent </w:t>
      </w:r>
      <w:r w:rsidR="00015B5D" w:rsidRPr="00236FAD">
        <w:rPr>
          <w:rFonts w:ascii="Effra Light" w:hAnsi="Effra Light" w:cs="Effra Light"/>
          <w:sz w:val="24"/>
          <w:szCs w:val="24"/>
        </w:rPr>
        <w:t xml:space="preserve">part of </w:t>
      </w:r>
      <w:r w:rsidR="004B2E13" w:rsidRPr="00236FAD">
        <w:rPr>
          <w:rFonts w:ascii="Effra Light" w:hAnsi="Effra Light" w:cs="Effra Light"/>
          <w:sz w:val="24"/>
          <w:szCs w:val="24"/>
        </w:rPr>
        <w:t>the budget being spent on</w:t>
      </w:r>
      <w:r w:rsidR="00015B5D" w:rsidRPr="00236FAD">
        <w:rPr>
          <w:rFonts w:ascii="Effra Light" w:hAnsi="Effra Light" w:cs="Effra Light"/>
          <w:sz w:val="24"/>
          <w:szCs w:val="24"/>
        </w:rPr>
        <w:t xml:space="preserve"> supporting the returner. In such an instance the School/Function can make a case </w:t>
      </w:r>
      <w:r w:rsidR="004B2E13" w:rsidRPr="00236FAD">
        <w:rPr>
          <w:rFonts w:ascii="Effra Light" w:hAnsi="Effra Light" w:cs="Effra Light"/>
          <w:sz w:val="24"/>
          <w:szCs w:val="24"/>
        </w:rPr>
        <w:t>to the Pro-Vice-Chancellor for Academic Planning and Resources that up to 25% of the replacement costs should be provided through central funding to support the returner.</w:t>
      </w:r>
    </w:p>
    <w:p w14:paraId="0F994A99" w14:textId="77777777" w:rsidR="001A7230" w:rsidRPr="00236FAD" w:rsidRDefault="001A7230" w:rsidP="004B187B">
      <w:pPr>
        <w:pStyle w:val="ListParagraph"/>
        <w:ind w:left="0"/>
        <w:rPr>
          <w:rFonts w:ascii="Effra Light" w:hAnsi="Effra Light" w:cs="Effra Light"/>
          <w:sz w:val="24"/>
          <w:szCs w:val="24"/>
        </w:rPr>
      </w:pPr>
    </w:p>
    <w:p w14:paraId="6395B497" w14:textId="77777777" w:rsidR="001A7230" w:rsidRPr="00354E05" w:rsidRDefault="00363FDD" w:rsidP="004B187B">
      <w:pPr>
        <w:pStyle w:val="ListParagraph"/>
        <w:ind w:left="0"/>
        <w:rPr>
          <w:rFonts w:ascii="Effra Light" w:hAnsi="Effra Light" w:cs="Effra Light"/>
          <w:b/>
          <w:color w:val="FF0000"/>
          <w:sz w:val="24"/>
          <w:szCs w:val="24"/>
        </w:rPr>
      </w:pPr>
      <w:r w:rsidRPr="00354E05">
        <w:rPr>
          <w:rFonts w:ascii="Effra Light" w:hAnsi="Effra Light" w:cs="Effra Light"/>
          <w:b/>
          <w:color w:val="FF0000"/>
          <w:sz w:val="24"/>
          <w:szCs w:val="24"/>
        </w:rPr>
        <w:t>Using Part of the</w:t>
      </w:r>
      <w:r w:rsidR="00C512F7" w:rsidRPr="00354E05">
        <w:rPr>
          <w:rFonts w:ascii="Effra Light" w:hAnsi="Effra Light" w:cs="Effra Light"/>
          <w:b/>
          <w:color w:val="FF0000"/>
          <w:sz w:val="24"/>
          <w:szCs w:val="24"/>
        </w:rPr>
        <w:t xml:space="preserve"> Replacement Costs </w:t>
      </w:r>
      <w:r w:rsidR="00BD0C3D" w:rsidRPr="00354E05">
        <w:rPr>
          <w:rFonts w:ascii="Effra Light" w:hAnsi="Effra Light" w:cs="Effra Light"/>
          <w:b/>
          <w:color w:val="FF0000"/>
          <w:sz w:val="24"/>
          <w:szCs w:val="24"/>
        </w:rPr>
        <w:t xml:space="preserve">to Support the Returner. </w:t>
      </w:r>
    </w:p>
    <w:p w14:paraId="5F84B424" w14:textId="77777777" w:rsidR="00015B5D" w:rsidRPr="00236FAD" w:rsidRDefault="00015B5D" w:rsidP="004B187B">
      <w:pPr>
        <w:pStyle w:val="ListParagraph"/>
        <w:ind w:left="0"/>
        <w:rPr>
          <w:rFonts w:ascii="Effra Light" w:hAnsi="Effra Light" w:cs="Effra Light"/>
          <w:b/>
          <w:sz w:val="24"/>
          <w:szCs w:val="24"/>
        </w:rPr>
      </w:pPr>
    </w:p>
    <w:p w14:paraId="4A7585D5" w14:textId="3C7A7B17" w:rsidR="00861B48" w:rsidRPr="00236FAD" w:rsidRDefault="00BD0C3D" w:rsidP="004B187B">
      <w:pPr>
        <w:pStyle w:val="ListParagraph"/>
        <w:ind w:left="0"/>
        <w:rPr>
          <w:rFonts w:ascii="Effra Light" w:hAnsi="Effra Light" w:cs="Effra Light"/>
          <w:sz w:val="24"/>
          <w:szCs w:val="24"/>
        </w:rPr>
      </w:pPr>
      <w:r w:rsidRPr="00236FAD">
        <w:rPr>
          <w:rFonts w:ascii="Effra Light" w:hAnsi="Effra Light" w:cs="Effra Light"/>
          <w:sz w:val="24"/>
          <w:szCs w:val="24"/>
        </w:rPr>
        <w:t xml:space="preserve">It is of course normal good practice to support staff returning from any substantial period of absence, so as to </w:t>
      </w:r>
      <w:r w:rsidR="00025158" w:rsidRPr="00236FAD">
        <w:rPr>
          <w:rFonts w:ascii="Effra Light" w:hAnsi="Effra Light" w:cs="Effra Light"/>
          <w:sz w:val="24"/>
          <w:szCs w:val="24"/>
        </w:rPr>
        <w:t xml:space="preserve">support their transition back to the workplace by providing an opportunity to update skills and knowledge, understand any changes that may have occurred in their role, department or field in order to assist a return to full productivity as soon as possible and at the same time enabling personal development in their role.  </w:t>
      </w:r>
      <w:r w:rsidRPr="00236FAD">
        <w:rPr>
          <w:rFonts w:ascii="Effra Light" w:hAnsi="Effra Light" w:cs="Effra Light"/>
          <w:sz w:val="24"/>
          <w:szCs w:val="24"/>
        </w:rPr>
        <w:t xml:space="preserve"> </w:t>
      </w:r>
      <w:r w:rsidR="001A7230" w:rsidRPr="00236FAD">
        <w:rPr>
          <w:rFonts w:ascii="Effra Light" w:hAnsi="Effra Light" w:cs="Effra Light"/>
          <w:sz w:val="24"/>
          <w:szCs w:val="24"/>
        </w:rPr>
        <w:t xml:space="preserve">This may mean providing additional training or </w:t>
      </w:r>
      <w:r w:rsidR="004B187B" w:rsidRPr="00236FAD">
        <w:rPr>
          <w:rFonts w:ascii="Effra Light" w:hAnsi="Effra Light" w:cs="Effra Light"/>
          <w:sz w:val="24"/>
          <w:szCs w:val="24"/>
        </w:rPr>
        <w:t xml:space="preserve">personal </w:t>
      </w:r>
      <w:r w:rsidR="001A7230" w:rsidRPr="00236FAD">
        <w:rPr>
          <w:rFonts w:ascii="Effra Light" w:hAnsi="Effra Light" w:cs="Effra Light"/>
          <w:sz w:val="24"/>
          <w:szCs w:val="24"/>
        </w:rPr>
        <w:t>development or it may be relief from teaching for a</w:t>
      </w:r>
      <w:r w:rsidR="004B2E13" w:rsidRPr="00236FAD">
        <w:rPr>
          <w:rFonts w:ascii="Effra Light" w:hAnsi="Effra Light" w:cs="Effra Light"/>
          <w:sz w:val="24"/>
          <w:szCs w:val="24"/>
        </w:rPr>
        <w:t xml:space="preserve"> </w:t>
      </w:r>
      <w:r w:rsidR="001A7230" w:rsidRPr="00236FAD">
        <w:rPr>
          <w:rFonts w:ascii="Effra Light" w:hAnsi="Effra Light" w:cs="Effra Light"/>
          <w:sz w:val="24"/>
          <w:szCs w:val="24"/>
        </w:rPr>
        <w:t>period or funds for attendance at conferences, including perhaps additional childcare costs.</w:t>
      </w:r>
    </w:p>
    <w:p w14:paraId="1343FD12" w14:textId="77777777" w:rsidR="00861B48" w:rsidRPr="00236FAD" w:rsidRDefault="00861B48" w:rsidP="004B187B">
      <w:pPr>
        <w:pStyle w:val="ListParagraph"/>
        <w:ind w:left="0"/>
        <w:rPr>
          <w:rFonts w:ascii="Effra Light" w:hAnsi="Effra Light" w:cs="Effra Light"/>
          <w:sz w:val="24"/>
          <w:szCs w:val="24"/>
        </w:rPr>
      </w:pPr>
    </w:p>
    <w:p w14:paraId="41FED183" w14:textId="41D0FB92" w:rsidR="001A7230" w:rsidRPr="00236FAD" w:rsidRDefault="00BD0C3D" w:rsidP="004B187B">
      <w:pPr>
        <w:pStyle w:val="ListParagraph"/>
        <w:ind w:left="0"/>
        <w:rPr>
          <w:rFonts w:ascii="Effra Light" w:hAnsi="Effra Light" w:cs="Effra Light"/>
          <w:sz w:val="24"/>
          <w:szCs w:val="24"/>
        </w:rPr>
      </w:pPr>
      <w:r w:rsidRPr="00236FAD">
        <w:rPr>
          <w:rFonts w:ascii="Effra Light" w:hAnsi="Effra Light" w:cs="Effra Light"/>
          <w:sz w:val="24"/>
          <w:szCs w:val="24"/>
        </w:rPr>
        <w:t>To supplement this usual good practice</w:t>
      </w:r>
      <w:r w:rsidR="004B187B" w:rsidRPr="00236FAD">
        <w:rPr>
          <w:rFonts w:ascii="Effra Light" w:hAnsi="Effra Light" w:cs="Effra Light"/>
          <w:sz w:val="24"/>
          <w:szCs w:val="24"/>
        </w:rPr>
        <w:t>,</w:t>
      </w:r>
      <w:r w:rsidRPr="00236FAD">
        <w:rPr>
          <w:rFonts w:ascii="Effra Light" w:hAnsi="Effra Light" w:cs="Effra Light"/>
          <w:sz w:val="24"/>
          <w:szCs w:val="24"/>
        </w:rPr>
        <w:t xml:space="preserve"> UEB requires</w:t>
      </w:r>
      <w:r w:rsidR="00F338EA" w:rsidRPr="00236FAD">
        <w:rPr>
          <w:rFonts w:ascii="Effra Light" w:hAnsi="Effra Light" w:cs="Effra Light"/>
          <w:sz w:val="24"/>
          <w:szCs w:val="24"/>
        </w:rPr>
        <w:t>, for an academic staff member,</w:t>
      </w:r>
      <w:r w:rsidRPr="00236FAD">
        <w:rPr>
          <w:rFonts w:ascii="Effra Light" w:hAnsi="Effra Light" w:cs="Effra Light"/>
          <w:sz w:val="24"/>
          <w:szCs w:val="24"/>
        </w:rPr>
        <w:t xml:space="preserve"> that </w:t>
      </w:r>
      <w:r w:rsidR="004B2E13" w:rsidRPr="00236FAD">
        <w:rPr>
          <w:rFonts w:ascii="Effra Light" w:hAnsi="Effra Light" w:cs="Effra Light"/>
          <w:sz w:val="24"/>
          <w:szCs w:val="24"/>
        </w:rPr>
        <w:t xml:space="preserve">an amount equal to </w:t>
      </w:r>
      <w:r w:rsidR="00363FDD" w:rsidRPr="00236FAD">
        <w:rPr>
          <w:rFonts w:ascii="Effra Light" w:hAnsi="Effra Light" w:cs="Effra Light"/>
          <w:sz w:val="24"/>
          <w:szCs w:val="24"/>
        </w:rPr>
        <w:t>25% of the</w:t>
      </w:r>
      <w:r w:rsidRPr="00236FAD">
        <w:rPr>
          <w:rFonts w:ascii="Effra Light" w:hAnsi="Effra Light" w:cs="Effra Light"/>
          <w:sz w:val="24"/>
          <w:szCs w:val="24"/>
        </w:rPr>
        <w:t xml:space="preserve"> central funding provided </w:t>
      </w:r>
      <w:r w:rsidR="004B2E13" w:rsidRPr="00236FAD">
        <w:rPr>
          <w:rFonts w:ascii="Effra Light" w:hAnsi="Effra Light" w:cs="Effra Light"/>
          <w:sz w:val="24"/>
          <w:szCs w:val="24"/>
        </w:rPr>
        <w:t xml:space="preserve">for </w:t>
      </w:r>
      <w:r w:rsidR="008C0520" w:rsidRPr="00236FAD">
        <w:rPr>
          <w:rFonts w:ascii="Effra Light" w:hAnsi="Effra Light" w:cs="Effra Light"/>
          <w:sz w:val="24"/>
          <w:szCs w:val="24"/>
        </w:rPr>
        <w:t xml:space="preserve">their </w:t>
      </w:r>
      <w:r w:rsidR="004B2E13" w:rsidRPr="00236FAD">
        <w:rPr>
          <w:rFonts w:ascii="Effra Light" w:hAnsi="Effra Light" w:cs="Effra Light"/>
          <w:sz w:val="24"/>
          <w:szCs w:val="24"/>
        </w:rPr>
        <w:t>maternity/</w:t>
      </w:r>
      <w:r w:rsidR="008C0520" w:rsidRPr="00236FAD">
        <w:rPr>
          <w:rFonts w:ascii="Effra Light" w:hAnsi="Effra Light" w:cs="Effra Light"/>
          <w:sz w:val="24"/>
          <w:szCs w:val="24"/>
        </w:rPr>
        <w:t>adoption/</w:t>
      </w:r>
      <w:r w:rsidR="004B2E13" w:rsidRPr="00236FAD">
        <w:rPr>
          <w:rFonts w:ascii="Effra Light" w:hAnsi="Effra Light" w:cs="Effra Light"/>
          <w:sz w:val="24"/>
          <w:szCs w:val="24"/>
        </w:rPr>
        <w:t xml:space="preserve">shared parental leave </w:t>
      </w:r>
      <w:r w:rsidRPr="00236FAD">
        <w:rPr>
          <w:rFonts w:ascii="Effra Light" w:hAnsi="Effra Light" w:cs="Effra Light"/>
          <w:sz w:val="24"/>
          <w:szCs w:val="24"/>
        </w:rPr>
        <w:t>is to be ring-fenced to aid return to work for the individual in a manner to be determined via discussion with returner</w:t>
      </w:r>
      <w:r w:rsidR="004B187B" w:rsidRPr="00236FAD">
        <w:rPr>
          <w:rFonts w:ascii="Effra Light" w:hAnsi="Effra Light" w:cs="Effra Light"/>
          <w:sz w:val="24"/>
          <w:szCs w:val="24"/>
        </w:rPr>
        <w:t xml:space="preserve">.  </w:t>
      </w:r>
    </w:p>
    <w:p w14:paraId="5A06631F" w14:textId="77777777" w:rsidR="004B187B" w:rsidRPr="00236FAD" w:rsidRDefault="004B187B" w:rsidP="004B187B">
      <w:pPr>
        <w:pStyle w:val="ListParagraph"/>
        <w:ind w:left="0"/>
        <w:rPr>
          <w:rFonts w:ascii="Effra Light" w:hAnsi="Effra Light" w:cs="Effra Light"/>
          <w:sz w:val="24"/>
          <w:szCs w:val="24"/>
        </w:rPr>
      </w:pPr>
    </w:p>
    <w:p w14:paraId="149C4CA6" w14:textId="4166B55D" w:rsidR="009C444C" w:rsidRPr="00236FAD" w:rsidRDefault="00BD0C3D" w:rsidP="004B187B">
      <w:pPr>
        <w:pStyle w:val="ListParagraph"/>
        <w:ind w:left="0"/>
        <w:rPr>
          <w:rFonts w:ascii="Effra Light" w:hAnsi="Effra Light" w:cs="Effra Light"/>
          <w:sz w:val="24"/>
          <w:szCs w:val="24"/>
        </w:rPr>
      </w:pPr>
      <w:r w:rsidRPr="00236FAD">
        <w:rPr>
          <w:rFonts w:ascii="Effra Light" w:hAnsi="Effra Light" w:cs="Effra Light"/>
          <w:sz w:val="24"/>
          <w:szCs w:val="24"/>
        </w:rPr>
        <w:lastRenderedPageBreak/>
        <w:t xml:space="preserve">Recognising that </w:t>
      </w:r>
      <w:r w:rsidR="00861B48" w:rsidRPr="00236FAD">
        <w:rPr>
          <w:rFonts w:ascii="Effra Light" w:hAnsi="Effra Light" w:cs="Effra Light"/>
          <w:sz w:val="24"/>
          <w:szCs w:val="24"/>
        </w:rPr>
        <w:t xml:space="preserve">the support required may be </w:t>
      </w:r>
      <w:r w:rsidR="004B2E13" w:rsidRPr="00236FAD">
        <w:rPr>
          <w:rFonts w:ascii="Effra Light" w:hAnsi="Effra Light" w:cs="Effra Light"/>
          <w:sz w:val="24"/>
          <w:szCs w:val="24"/>
        </w:rPr>
        <w:t xml:space="preserve">very </w:t>
      </w:r>
      <w:r w:rsidR="00861B48" w:rsidRPr="00236FAD">
        <w:rPr>
          <w:rFonts w:ascii="Effra Light" w:hAnsi="Effra Light" w:cs="Effra Light"/>
          <w:sz w:val="24"/>
          <w:szCs w:val="24"/>
        </w:rPr>
        <w:t>different</w:t>
      </w:r>
      <w:r w:rsidR="004B2E13" w:rsidRPr="00236FAD">
        <w:rPr>
          <w:rFonts w:ascii="Effra Light" w:hAnsi="Effra Light" w:cs="Effra Light"/>
          <w:sz w:val="24"/>
          <w:szCs w:val="24"/>
        </w:rPr>
        <w:t xml:space="preserve"> for other roles</w:t>
      </w:r>
      <w:r w:rsidRPr="00236FAD">
        <w:rPr>
          <w:rFonts w:ascii="Effra Light" w:hAnsi="Effra Light" w:cs="Effra Light"/>
          <w:sz w:val="24"/>
          <w:szCs w:val="24"/>
        </w:rPr>
        <w:t xml:space="preserve">, the </w:t>
      </w:r>
      <w:r w:rsidR="00861B48" w:rsidRPr="00236FAD">
        <w:rPr>
          <w:rFonts w:ascii="Effra Light" w:hAnsi="Effra Light" w:cs="Effra Light"/>
          <w:sz w:val="24"/>
          <w:szCs w:val="24"/>
        </w:rPr>
        <w:t xml:space="preserve">recommendation </w:t>
      </w:r>
      <w:r w:rsidR="004B2E13" w:rsidRPr="00236FAD">
        <w:rPr>
          <w:rFonts w:ascii="Effra Light" w:hAnsi="Effra Light" w:cs="Effra Light"/>
          <w:sz w:val="24"/>
          <w:szCs w:val="24"/>
        </w:rPr>
        <w:t xml:space="preserve">in the case of staff who are not academic staff </w:t>
      </w:r>
      <w:r w:rsidRPr="00236FAD">
        <w:rPr>
          <w:rFonts w:ascii="Effra Light" w:hAnsi="Effra Light" w:cs="Effra Light"/>
          <w:sz w:val="24"/>
          <w:szCs w:val="24"/>
        </w:rPr>
        <w:t>is that</w:t>
      </w:r>
      <w:r w:rsidR="004B2E13" w:rsidRPr="00236FAD">
        <w:rPr>
          <w:rFonts w:ascii="Effra Light" w:hAnsi="Effra Light" w:cs="Effra Light"/>
          <w:sz w:val="24"/>
          <w:szCs w:val="24"/>
        </w:rPr>
        <w:t xml:space="preserve"> an amount</w:t>
      </w:r>
      <w:r w:rsidRPr="00236FAD">
        <w:rPr>
          <w:rFonts w:ascii="Effra Light" w:hAnsi="Effra Light" w:cs="Effra Light"/>
          <w:sz w:val="24"/>
          <w:szCs w:val="24"/>
        </w:rPr>
        <w:t xml:space="preserve"> </w:t>
      </w:r>
      <w:r w:rsidRPr="00236FAD">
        <w:rPr>
          <w:rFonts w:ascii="Effra Light" w:hAnsi="Effra Light" w:cs="Effra Light"/>
          <w:i/>
          <w:iCs/>
          <w:sz w:val="24"/>
          <w:szCs w:val="24"/>
        </w:rPr>
        <w:t>up to</w:t>
      </w:r>
      <w:r w:rsidRPr="00236FAD">
        <w:rPr>
          <w:rFonts w:ascii="Effra Light" w:hAnsi="Effra Light" w:cs="Effra Light"/>
          <w:sz w:val="24"/>
          <w:szCs w:val="24"/>
        </w:rPr>
        <w:t xml:space="preserve"> 25% of th</w:t>
      </w:r>
      <w:r w:rsidR="004B2E13" w:rsidRPr="00236FAD">
        <w:rPr>
          <w:rFonts w:ascii="Effra Light" w:hAnsi="Effra Light" w:cs="Effra Light"/>
          <w:sz w:val="24"/>
          <w:szCs w:val="24"/>
        </w:rPr>
        <w:t>e</w:t>
      </w:r>
      <w:r w:rsidRPr="00236FAD">
        <w:rPr>
          <w:rFonts w:ascii="Effra Light" w:hAnsi="Effra Light" w:cs="Effra Light"/>
          <w:sz w:val="24"/>
          <w:szCs w:val="24"/>
        </w:rPr>
        <w:t xml:space="preserve"> central funding provided is ring-fenced to aid return to work for the individual in a manner to be determined via discussion with returner</w:t>
      </w:r>
      <w:r w:rsidR="001A7230" w:rsidRPr="00236FAD">
        <w:rPr>
          <w:rFonts w:ascii="Effra Light" w:hAnsi="Effra Light" w:cs="Effra Light"/>
          <w:sz w:val="24"/>
          <w:szCs w:val="24"/>
        </w:rPr>
        <w:t>.</w:t>
      </w:r>
      <w:r w:rsidRPr="00236FAD">
        <w:rPr>
          <w:rFonts w:ascii="Effra Light" w:hAnsi="Effra Light" w:cs="Effra Light"/>
          <w:sz w:val="24"/>
          <w:szCs w:val="24"/>
        </w:rPr>
        <w:t xml:space="preserve"> </w:t>
      </w:r>
    </w:p>
    <w:p w14:paraId="63F55C5E" w14:textId="1C4888D4" w:rsidR="003B2EBA" w:rsidRPr="00236FAD" w:rsidRDefault="00861B48" w:rsidP="003B2EBA">
      <w:pPr>
        <w:rPr>
          <w:rFonts w:ascii="Effra Light" w:hAnsi="Effra Light" w:cs="Effra Light"/>
          <w:sz w:val="24"/>
          <w:szCs w:val="24"/>
        </w:rPr>
      </w:pPr>
      <w:r w:rsidRPr="00236FAD">
        <w:rPr>
          <w:rFonts w:ascii="Effra Light" w:hAnsi="Effra Light" w:cs="Effra Light"/>
          <w:sz w:val="24"/>
          <w:szCs w:val="24"/>
        </w:rPr>
        <w:t xml:space="preserve">It is recommended that line managers </w:t>
      </w:r>
      <w:r w:rsidR="00025158" w:rsidRPr="00236FAD">
        <w:rPr>
          <w:rFonts w:ascii="Effra Light" w:hAnsi="Effra Light" w:cs="Effra Light"/>
          <w:sz w:val="24"/>
          <w:szCs w:val="24"/>
        </w:rPr>
        <w:t xml:space="preserve">and staff </w:t>
      </w:r>
      <w:r w:rsidRPr="00236FAD">
        <w:rPr>
          <w:rFonts w:ascii="Effra Light" w:hAnsi="Effra Light" w:cs="Effra Light"/>
          <w:sz w:val="24"/>
          <w:szCs w:val="24"/>
        </w:rPr>
        <w:t xml:space="preserve">start discussing how best to support the </w:t>
      </w:r>
      <w:r w:rsidR="00025158" w:rsidRPr="00236FAD">
        <w:rPr>
          <w:rFonts w:ascii="Effra Light" w:hAnsi="Effra Light" w:cs="Effra Light"/>
          <w:sz w:val="24"/>
          <w:szCs w:val="24"/>
        </w:rPr>
        <w:t xml:space="preserve">transition back to the workplace </w:t>
      </w:r>
      <w:r w:rsidR="0028763E" w:rsidRPr="00236FAD">
        <w:rPr>
          <w:rFonts w:ascii="Effra Light" w:hAnsi="Effra Light" w:cs="Effra Light"/>
          <w:i/>
          <w:sz w:val="24"/>
          <w:szCs w:val="24"/>
        </w:rPr>
        <w:t>before</w:t>
      </w:r>
      <w:r w:rsidR="0028763E" w:rsidRPr="00236FAD">
        <w:rPr>
          <w:rFonts w:ascii="Effra Light" w:hAnsi="Effra Light" w:cs="Effra Light"/>
          <w:sz w:val="24"/>
          <w:szCs w:val="24"/>
        </w:rPr>
        <w:t xml:space="preserve"> the period of leave </w:t>
      </w:r>
      <w:r w:rsidRPr="00236FAD">
        <w:rPr>
          <w:rFonts w:ascii="Effra Light" w:hAnsi="Effra Light" w:cs="Effra Light"/>
          <w:sz w:val="24"/>
          <w:szCs w:val="24"/>
        </w:rPr>
        <w:t xml:space="preserve">starts.  </w:t>
      </w:r>
      <w:r w:rsidR="00025158" w:rsidRPr="00236FAD">
        <w:rPr>
          <w:rFonts w:ascii="Effra Light" w:hAnsi="Effra Light" w:cs="Effra Light"/>
          <w:sz w:val="24"/>
          <w:szCs w:val="24"/>
        </w:rPr>
        <w:t>Consideration will be given</w:t>
      </w:r>
      <w:r w:rsidR="003B2EBA" w:rsidRPr="00236FAD">
        <w:rPr>
          <w:rFonts w:ascii="Effra Light" w:hAnsi="Effra Light" w:cs="Effra Light"/>
          <w:sz w:val="24"/>
          <w:szCs w:val="24"/>
        </w:rPr>
        <w:t xml:space="preserve"> to</w:t>
      </w:r>
      <w:r w:rsidR="00025158" w:rsidRPr="00236FAD">
        <w:rPr>
          <w:rFonts w:ascii="Effra Light" w:hAnsi="Effra Light" w:cs="Effra Light"/>
          <w:sz w:val="24"/>
          <w:szCs w:val="24"/>
        </w:rPr>
        <w:t xml:space="preserve">, for example, requests for attendance at relevant training courses or conferences, relief from teaching for a period or any other support that may be identified by the member of staff or their Line Manager as potentially relevant.  </w:t>
      </w:r>
    </w:p>
    <w:p w14:paraId="0416200A" w14:textId="7CD6BEF7" w:rsidR="0028763E" w:rsidRPr="00236FAD" w:rsidRDefault="000378DF" w:rsidP="003B2EBA">
      <w:pPr>
        <w:rPr>
          <w:rFonts w:ascii="Effra Light" w:hAnsi="Effra Light" w:cs="Effra Light"/>
          <w:sz w:val="24"/>
          <w:szCs w:val="24"/>
        </w:rPr>
      </w:pPr>
      <w:r w:rsidRPr="00236FAD">
        <w:rPr>
          <w:rFonts w:ascii="Effra Light" w:hAnsi="Effra Light" w:cs="Effra Light"/>
          <w:sz w:val="24"/>
          <w:szCs w:val="24"/>
        </w:rPr>
        <w:t>Having this discussion</w:t>
      </w:r>
      <w:r w:rsidR="003B2EBA" w:rsidRPr="00236FAD">
        <w:rPr>
          <w:rFonts w:ascii="Effra Light" w:hAnsi="Effra Light" w:cs="Effra Light"/>
          <w:sz w:val="24"/>
          <w:szCs w:val="24"/>
        </w:rPr>
        <w:t xml:space="preserve"> before the period of leave starts </w:t>
      </w:r>
      <w:r w:rsidR="00861B48" w:rsidRPr="00236FAD">
        <w:rPr>
          <w:rFonts w:ascii="Effra Light" w:hAnsi="Effra Light" w:cs="Effra Light"/>
          <w:sz w:val="24"/>
          <w:szCs w:val="24"/>
        </w:rPr>
        <w:t xml:space="preserve">is particularly important where the measures of support </w:t>
      </w:r>
      <w:r w:rsidR="003B2EBA" w:rsidRPr="00236FAD">
        <w:rPr>
          <w:rFonts w:ascii="Effra Light" w:hAnsi="Effra Light" w:cs="Effra Light"/>
          <w:sz w:val="24"/>
          <w:szCs w:val="24"/>
        </w:rPr>
        <w:t xml:space="preserve">agreed </w:t>
      </w:r>
      <w:r w:rsidRPr="00236FAD">
        <w:rPr>
          <w:rFonts w:ascii="Effra Light" w:hAnsi="Effra Light" w:cs="Effra Light"/>
          <w:sz w:val="24"/>
          <w:szCs w:val="24"/>
        </w:rPr>
        <w:t xml:space="preserve">require longer term planning, such </w:t>
      </w:r>
      <w:r w:rsidR="003B2EBA" w:rsidRPr="00236FAD">
        <w:rPr>
          <w:rFonts w:ascii="Effra Light" w:hAnsi="Effra Light" w:cs="Effra Light"/>
          <w:sz w:val="24"/>
          <w:szCs w:val="24"/>
        </w:rPr>
        <w:t>as</w:t>
      </w:r>
      <w:r w:rsidR="00861B48" w:rsidRPr="00236FAD">
        <w:rPr>
          <w:rFonts w:ascii="Effra Light" w:hAnsi="Effra Light" w:cs="Effra Light"/>
          <w:sz w:val="24"/>
          <w:szCs w:val="24"/>
        </w:rPr>
        <w:t xml:space="preserve"> relief from teaching</w:t>
      </w:r>
      <w:r w:rsidR="003B2EBA" w:rsidRPr="00236FAD">
        <w:rPr>
          <w:rFonts w:ascii="Effra Light" w:hAnsi="Effra Light" w:cs="Effra Light"/>
          <w:sz w:val="24"/>
          <w:szCs w:val="24"/>
        </w:rPr>
        <w:t xml:space="preserve">. </w:t>
      </w:r>
      <w:r w:rsidR="00861B48" w:rsidRPr="00236FAD">
        <w:rPr>
          <w:rFonts w:ascii="Effra Light" w:hAnsi="Effra Light" w:cs="Effra Light"/>
          <w:sz w:val="24"/>
          <w:szCs w:val="24"/>
        </w:rPr>
        <w:t xml:space="preserve"> </w:t>
      </w:r>
      <w:r w:rsidR="0028763E" w:rsidRPr="00236FAD">
        <w:rPr>
          <w:rFonts w:ascii="Effra Light" w:hAnsi="Effra Light" w:cs="Effra Light"/>
          <w:sz w:val="24"/>
          <w:szCs w:val="24"/>
        </w:rPr>
        <w:t xml:space="preserve">The same meeting might be used to discuss maintaining contact through the leave period and the use of KIT/SPLIT days (see </w:t>
      </w:r>
      <w:hyperlink r:id="rId7" w:history="1">
        <w:r w:rsidR="0028763E" w:rsidRPr="00236FAD">
          <w:rPr>
            <w:rStyle w:val="Hyperlink"/>
            <w:rFonts w:ascii="Effra Light" w:hAnsi="Effra Light" w:cs="Effra Light"/>
            <w:sz w:val="24"/>
            <w:szCs w:val="24"/>
          </w:rPr>
          <w:t>Maternity/</w:t>
        </w:r>
        <w:r w:rsidR="00861B48" w:rsidRPr="00236FAD">
          <w:rPr>
            <w:rStyle w:val="Hyperlink"/>
            <w:rFonts w:ascii="Effra Light" w:hAnsi="Effra Light" w:cs="Effra Light"/>
            <w:sz w:val="24"/>
            <w:szCs w:val="24"/>
          </w:rPr>
          <w:t>Adoption/</w:t>
        </w:r>
        <w:r w:rsidR="0028763E" w:rsidRPr="00236FAD">
          <w:rPr>
            <w:rStyle w:val="Hyperlink"/>
            <w:rFonts w:ascii="Effra Light" w:hAnsi="Effra Light" w:cs="Effra Light"/>
            <w:sz w:val="24"/>
            <w:szCs w:val="24"/>
          </w:rPr>
          <w:t>Shared Parental</w:t>
        </w:r>
        <w:r w:rsidR="00651BF1" w:rsidRPr="00236FAD">
          <w:rPr>
            <w:rStyle w:val="Hyperlink"/>
            <w:rFonts w:ascii="Effra Light" w:hAnsi="Effra Light" w:cs="Effra Light"/>
            <w:sz w:val="24"/>
            <w:szCs w:val="24"/>
          </w:rPr>
          <w:t xml:space="preserve"> Leave policies</w:t>
        </w:r>
      </w:hyperlink>
      <w:r w:rsidR="00651BF1" w:rsidRPr="00236FAD">
        <w:rPr>
          <w:rFonts w:ascii="Effra Light" w:hAnsi="Effra Light" w:cs="Effra Light"/>
          <w:sz w:val="24"/>
          <w:szCs w:val="24"/>
        </w:rPr>
        <w:t xml:space="preserve"> for more detail</w:t>
      </w:r>
      <w:r w:rsidR="0028763E" w:rsidRPr="00236FAD">
        <w:rPr>
          <w:rFonts w:ascii="Effra Light" w:hAnsi="Effra Light" w:cs="Effra Light"/>
          <w:sz w:val="24"/>
          <w:szCs w:val="24"/>
        </w:rPr>
        <w:t>).</w:t>
      </w:r>
    </w:p>
    <w:p w14:paraId="08C6595E" w14:textId="25B5F0E7" w:rsidR="004B187B" w:rsidRPr="00236FAD" w:rsidRDefault="003B2EBA" w:rsidP="00236FAD">
      <w:pPr>
        <w:rPr>
          <w:rFonts w:ascii="Effra Light" w:hAnsi="Effra Light" w:cs="Effra Light"/>
        </w:rPr>
      </w:pPr>
      <w:r w:rsidRPr="00236FAD">
        <w:rPr>
          <w:rFonts w:ascii="Effra Light" w:hAnsi="Effra Light" w:cs="Effra Light"/>
          <w:sz w:val="24"/>
          <w:szCs w:val="24"/>
        </w:rPr>
        <w:t>Howeve</w:t>
      </w:r>
      <w:r w:rsidR="00861B48" w:rsidRPr="00236FAD">
        <w:rPr>
          <w:rFonts w:ascii="Effra Light" w:hAnsi="Effra Light" w:cs="Effra Light"/>
          <w:sz w:val="24"/>
          <w:szCs w:val="24"/>
        </w:rPr>
        <w:t xml:space="preserve">r we recognise that staff may not know what support they may </w:t>
      </w:r>
      <w:r w:rsidR="000378DF" w:rsidRPr="00236FAD">
        <w:rPr>
          <w:rFonts w:ascii="Effra Light" w:hAnsi="Effra Light" w:cs="Effra Light"/>
          <w:sz w:val="24"/>
          <w:szCs w:val="24"/>
        </w:rPr>
        <w:t>need</w:t>
      </w:r>
      <w:r w:rsidR="00861B48" w:rsidRPr="00236FAD">
        <w:rPr>
          <w:rFonts w:ascii="Effra Light" w:hAnsi="Effra Light" w:cs="Effra Light"/>
          <w:sz w:val="24"/>
          <w:szCs w:val="24"/>
        </w:rPr>
        <w:t xml:space="preserve"> or planning may not be required to </w:t>
      </w:r>
      <w:r w:rsidR="002105E7" w:rsidRPr="00236FAD">
        <w:rPr>
          <w:rFonts w:ascii="Effra Light" w:hAnsi="Effra Light" w:cs="Effra Light"/>
          <w:sz w:val="24"/>
          <w:szCs w:val="24"/>
        </w:rPr>
        <w:t xml:space="preserve">the </w:t>
      </w:r>
      <w:r w:rsidR="00861B48" w:rsidRPr="00236FAD">
        <w:rPr>
          <w:rFonts w:ascii="Effra Light" w:hAnsi="Effra Light" w:cs="Effra Light"/>
          <w:sz w:val="24"/>
          <w:szCs w:val="24"/>
        </w:rPr>
        <w:t>same level and therefore f</w:t>
      </w:r>
      <w:r w:rsidR="0028763E" w:rsidRPr="00236FAD">
        <w:rPr>
          <w:rFonts w:ascii="Effra Light" w:hAnsi="Effra Light" w:cs="Effra Light"/>
          <w:sz w:val="24"/>
          <w:szCs w:val="24"/>
        </w:rPr>
        <w:t>ollow-</w:t>
      </w:r>
      <w:r w:rsidR="00651BF1" w:rsidRPr="00236FAD">
        <w:rPr>
          <w:rFonts w:ascii="Effra Light" w:hAnsi="Effra Light" w:cs="Effra Light"/>
          <w:sz w:val="24"/>
          <w:szCs w:val="24"/>
        </w:rPr>
        <w:t xml:space="preserve">up conversations are </w:t>
      </w:r>
      <w:r w:rsidR="00861B48" w:rsidRPr="00236FAD">
        <w:rPr>
          <w:rFonts w:ascii="Effra Light" w:hAnsi="Effra Light" w:cs="Effra Light"/>
          <w:sz w:val="24"/>
          <w:szCs w:val="24"/>
        </w:rPr>
        <w:t xml:space="preserve">encouraged, for example </w:t>
      </w:r>
      <w:r w:rsidR="0028763E" w:rsidRPr="00236FAD">
        <w:rPr>
          <w:rFonts w:ascii="Effra Light" w:hAnsi="Effra Light" w:cs="Effra Light"/>
          <w:sz w:val="24"/>
          <w:szCs w:val="24"/>
        </w:rPr>
        <w:t>on a KIT/SPLI</w:t>
      </w:r>
      <w:r w:rsidR="009C444C" w:rsidRPr="00236FAD">
        <w:rPr>
          <w:rFonts w:ascii="Effra Light" w:hAnsi="Effra Light" w:cs="Effra Light"/>
          <w:sz w:val="24"/>
          <w:szCs w:val="24"/>
        </w:rPr>
        <w:t>T day, or immediately on return</w:t>
      </w:r>
      <w:r w:rsidR="004B187B" w:rsidRPr="00236FAD">
        <w:rPr>
          <w:rFonts w:ascii="Effra Light" w:hAnsi="Effra Light" w:cs="Effra Light"/>
          <w:sz w:val="24"/>
          <w:szCs w:val="24"/>
        </w:rPr>
        <w:t>.</w:t>
      </w:r>
    </w:p>
    <w:p w14:paraId="4FFEB0BB" w14:textId="4FE7971F" w:rsidR="009C444C" w:rsidRPr="00236FAD" w:rsidRDefault="004B187B" w:rsidP="003B2EBA">
      <w:pPr>
        <w:rPr>
          <w:rFonts w:ascii="Effra Light" w:hAnsi="Effra Light" w:cs="Effra Light"/>
          <w:sz w:val="24"/>
          <w:szCs w:val="24"/>
        </w:rPr>
      </w:pPr>
      <w:r w:rsidRPr="00236FAD">
        <w:rPr>
          <w:rFonts w:ascii="Effra Light" w:hAnsi="Effra Light" w:cs="Effra Light"/>
          <w:sz w:val="24"/>
          <w:szCs w:val="24"/>
        </w:rPr>
        <w:t>Line Managers/Head of School</w:t>
      </w:r>
      <w:r w:rsidR="003B2EBA" w:rsidRPr="00236FAD">
        <w:rPr>
          <w:rFonts w:ascii="Effra Light" w:hAnsi="Effra Light" w:cs="Effra Light"/>
          <w:sz w:val="24"/>
          <w:szCs w:val="24"/>
        </w:rPr>
        <w:t>/</w:t>
      </w:r>
      <w:r w:rsidRPr="00236FAD">
        <w:rPr>
          <w:rFonts w:ascii="Effra Light" w:hAnsi="Effra Light" w:cs="Effra Light"/>
          <w:sz w:val="24"/>
          <w:szCs w:val="24"/>
        </w:rPr>
        <w:t>Function will need to approve the support provided</w:t>
      </w:r>
      <w:r w:rsidR="000378DF" w:rsidRPr="00236FAD">
        <w:rPr>
          <w:rFonts w:ascii="Effra Light" w:hAnsi="Effra Light" w:cs="Effra Light"/>
          <w:sz w:val="24"/>
          <w:szCs w:val="24"/>
        </w:rPr>
        <w:t xml:space="preserve"> in the usual way</w:t>
      </w:r>
      <w:r w:rsidR="009C444C" w:rsidRPr="00236FAD">
        <w:rPr>
          <w:rFonts w:ascii="Effra Light" w:hAnsi="Effra Light" w:cs="Effra Light"/>
          <w:sz w:val="24"/>
          <w:szCs w:val="24"/>
        </w:rPr>
        <w:t>.</w:t>
      </w:r>
      <w:r w:rsidR="003B2EBA" w:rsidRPr="00236FAD">
        <w:rPr>
          <w:rFonts w:ascii="Effra Light" w:hAnsi="Effra Light" w:cs="Effra Light"/>
          <w:sz w:val="24"/>
          <w:szCs w:val="24"/>
        </w:rPr>
        <w:t xml:space="preserve">  </w:t>
      </w:r>
      <w:r w:rsidR="00651BF1" w:rsidRPr="00236FAD">
        <w:rPr>
          <w:rFonts w:ascii="Effra Light" w:hAnsi="Effra Light" w:cs="Effra Light"/>
          <w:sz w:val="24"/>
          <w:szCs w:val="24"/>
        </w:rPr>
        <w:t xml:space="preserve">In the case of </w:t>
      </w:r>
      <w:r w:rsidR="004B2E13" w:rsidRPr="00236FAD">
        <w:rPr>
          <w:rFonts w:ascii="Effra Light" w:hAnsi="Effra Light" w:cs="Effra Light"/>
          <w:sz w:val="24"/>
          <w:szCs w:val="24"/>
        </w:rPr>
        <w:t>non-academic staff</w:t>
      </w:r>
      <w:r w:rsidR="00651BF1" w:rsidRPr="00236FAD">
        <w:rPr>
          <w:rFonts w:ascii="Effra Light" w:hAnsi="Effra Light" w:cs="Effra Light"/>
          <w:sz w:val="24"/>
          <w:szCs w:val="24"/>
        </w:rPr>
        <w:t>, d</w:t>
      </w:r>
      <w:r w:rsidR="0028763E" w:rsidRPr="00236FAD">
        <w:rPr>
          <w:rFonts w:ascii="Effra Light" w:hAnsi="Effra Light" w:cs="Effra Light"/>
          <w:sz w:val="24"/>
          <w:szCs w:val="24"/>
        </w:rPr>
        <w:t xml:space="preserve">ecisions on the budget </w:t>
      </w:r>
      <w:r w:rsidR="009C444C" w:rsidRPr="00236FAD">
        <w:rPr>
          <w:rFonts w:ascii="Effra Light" w:hAnsi="Effra Light" w:cs="Effra Light"/>
          <w:sz w:val="24"/>
          <w:szCs w:val="24"/>
        </w:rPr>
        <w:t xml:space="preserve">agreed </w:t>
      </w:r>
      <w:r w:rsidR="0028763E" w:rsidRPr="00236FAD">
        <w:rPr>
          <w:rFonts w:ascii="Effra Light" w:hAnsi="Effra Light" w:cs="Effra Light"/>
          <w:sz w:val="24"/>
          <w:szCs w:val="24"/>
        </w:rPr>
        <w:t>for support</w:t>
      </w:r>
      <w:r w:rsidR="009C444C" w:rsidRPr="00236FAD">
        <w:rPr>
          <w:rFonts w:ascii="Effra Light" w:hAnsi="Effra Light" w:cs="Effra Light"/>
          <w:sz w:val="24"/>
          <w:szCs w:val="24"/>
        </w:rPr>
        <w:t xml:space="preserve">ing the returner </w:t>
      </w:r>
      <w:r w:rsidR="00025158" w:rsidRPr="00236FAD">
        <w:rPr>
          <w:rFonts w:ascii="Effra Light" w:hAnsi="Effra Light" w:cs="Effra Light"/>
          <w:sz w:val="24"/>
          <w:szCs w:val="24"/>
        </w:rPr>
        <w:t>should be</w:t>
      </w:r>
      <w:r w:rsidR="009C444C" w:rsidRPr="00236FAD">
        <w:rPr>
          <w:rFonts w:ascii="Effra Light" w:hAnsi="Effra Light" w:cs="Effra Light"/>
          <w:sz w:val="24"/>
          <w:szCs w:val="24"/>
        </w:rPr>
        <w:t xml:space="preserve"> conveyed to the Finance Business Partner</w:t>
      </w:r>
      <w:r w:rsidR="00651BF1" w:rsidRPr="00236FAD">
        <w:rPr>
          <w:rFonts w:ascii="Effra Light" w:hAnsi="Effra Light" w:cs="Effra Light"/>
          <w:sz w:val="24"/>
          <w:szCs w:val="24"/>
        </w:rPr>
        <w:t>.</w:t>
      </w:r>
      <w:r w:rsidR="003B2EBA" w:rsidRPr="00236FAD">
        <w:rPr>
          <w:rFonts w:ascii="Effra Light" w:hAnsi="Effra Light" w:cs="Effra Light"/>
          <w:sz w:val="24"/>
          <w:szCs w:val="24"/>
        </w:rPr>
        <w:t xml:space="preserve">  </w:t>
      </w:r>
      <w:r w:rsidR="009C444C" w:rsidRPr="00236FAD">
        <w:rPr>
          <w:rFonts w:ascii="Effra Light" w:hAnsi="Effra Light" w:cs="Effra Light"/>
          <w:sz w:val="24"/>
          <w:szCs w:val="24"/>
        </w:rPr>
        <w:t>As indicated abov</w:t>
      </w:r>
      <w:r w:rsidR="00651BF1" w:rsidRPr="00236FAD">
        <w:rPr>
          <w:rFonts w:ascii="Effra Light" w:hAnsi="Effra Light" w:cs="Effra Light"/>
          <w:sz w:val="24"/>
          <w:szCs w:val="24"/>
        </w:rPr>
        <w:t xml:space="preserve">e, all spends on supporting </w:t>
      </w:r>
      <w:r w:rsidR="009C444C" w:rsidRPr="00236FAD">
        <w:rPr>
          <w:rFonts w:ascii="Effra Light" w:hAnsi="Effra Light" w:cs="Effra Light"/>
          <w:sz w:val="24"/>
          <w:szCs w:val="24"/>
        </w:rPr>
        <w:t>returner</w:t>
      </w:r>
      <w:r w:rsidR="00651BF1" w:rsidRPr="00236FAD">
        <w:rPr>
          <w:rFonts w:ascii="Effra Light" w:hAnsi="Effra Light" w:cs="Effra Light"/>
          <w:sz w:val="24"/>
          <w:szCs w:val="24"/>
        </w:rPr>
        <w:t>s from Maternity/</w:t>
      </w:r>
      <w:r w:rsidR="00025158" w:rsidRPr="00236FAD">
        <w:rPr>
          <w:rFonts w:ascii="Effra Light" w:hAnsi="Effra Light" w:cs="Effra Light"/>
          <w:sz w:val="24"/>
          <w:szCs w:val="24"/>
        </w:rPr>
        <w:t>Adoption/</w:t>
      </w:r>
      <w:r w:rsidR="00651BF1" w:rsidRPr="00236FAD">
        <w:rPr>
          <w:rFonts w:ascii="Effra Light" w:hAnsi="Effra Light" w:cs="Effra Light"/>
          <w:sz w:val="24"/>
          <w:szCs w:val="24"/>
        </w:rPr>
        <w:t>Shared Parental Leave</w:t>
      </w:r>
      <w:r w:rsidR="009C444C" w:rsidRPr="00236FAD">
        <w:rPr>
          <w:rFonts w:ascii="Effra Light" w:hAnsi="Effra Light" w:cs="Effra Light"/>
          <w:sz w:val="24"/>
          <w:szCs w:val="24"/>
        </w:rPr>
        <w:t xml:space="preserve"> are coded to the School/Function project codes that Finance Business Partners have created for this purpose. </w:t>
      </w:r>
    </w:p>
    <w:p w14:paraId="23A42657" w14:textId="23F85310" w:rsidR="00025158" w:rsidRPr="00236FAD" w:rsidRDefault="00025158" w:rsidP="003B2EBA">
      <w:pPr>
        <w:rPr>
          <w:rFonts w:ascii="Effra Light" w:hAnsi="Effra Light" w:cs="Effra Light"/>
          <w:sz w:val="24"/>
          <w:szCs w:val="24"/>
        </w:rPr>
      </w:pPr>
      <w:r w:rsidRPr="00236FAD">
        <w:rPr>
          <w:rFonts w:ascii="Effra Light" w:hAnsi="Effra Light" w:cs="Effra Light"/>
          <w:sz w:val="24"/>
          <w:szCs w:val="24"/>
        </w:rPr>
        <w:t xml:space="preserve">The funding will remain available for 12 months following the date of return to the workplace.    </w:t>
      </w:r>
    </w:p>
    <w:p w14:paraId="78CED5B0" w14:textId="26785632" w:rsidR="00C512F7" w:rsidRPr="00236FAD" w:rsidRDefault="003B2EBA">
      <w:pPr>
        <w:rPr>
          <w:rFonts w:ascii="Effra Light" w:hAnsi="Effra Light" w:cs="Effra Light"/>
          <w:sz w:val="24"/>
          <w:szCs w:val="24"/>
        </w:rPr>
      </w:pPr>
      <w:r w:rsidRPr="00236FAD">
        <w:rPr>
          <w:rFonts w:ascii="Effra Light" w:hAnsi="Effra Light" w:cs="Effra Light"/>
          <w:sz w:val="24"/>
          <w:szCs w:val="24"/>
        </w:rPr>
        <w:t>Finance Business Partners are happy to provide more guidance as required.</w:t>
      </w:r>
    </w:p>
    <w:p w14:paraId="4D9245FD" w14:textId="77777777" w:rsidR="00666591" w:rsidRPr="00236FAD" w:rsidRDefault="00666591">
      <w:pPr>
        <w:rPr>
          <w:rFonts w:ascii="Effra Light" w:hAnsi="Effra Light" w:cs="Effra Light"/>
          <w:sz w:val="24"/>
          <w:szCs w:val="24"/>
        </w:rPr>
      </w:pPr>
    </w:p>
    <w:p w14:paraId="40611D89" w14:textId="574BFE17" w:rsidR="00666591" w:rsidRPr="00236FAD" w:rsidRDefault="00666591">
      <w:pPr>
        <w:rPr>
          <w:rFonts w:ascii="Effra Light" w:hAnsi="Effra Light" w:cs="Effra Light"/>
          <w:b/>
          <w:sz w:val="24"/>
          <w:szCs w:val="24"/>
        </w:rPr>
      </w:pPr>
      <w:r w:rsidRPr="00236FAD">
        <w:rPr>
          <w:rFonts w:ascii="Effra Light" w:hAnsi="Effra Light" w:cs="Effra Light"/>
          <w:b/>
          <w:sz w:val="24"/>
          <w:szCs w:val="24"/>
        </w:rPr>
        <w:t>Claire Rolstone (Assistant Director of HR), Simon Chandler-Wilde (Dean for Diversity and Inclusion), Marie Misselbrook (Head of Finance Planning and Strategy)</w:t>
      </w:r>
    </w:p>
    <w:p w14:paraId="65B47727" w14:textId="195F99EA" w:rsidR="00666591" w:rsidRPr="00236FAD" w:rsidRDefault="00666591">
      <w:pPr>
        <w:rPr>
          <w:rFonts w:ascii="Effra Light" w:hAnsi="Effra Light" w:cs="Effra Light"/>
          <w:b/>
          <w:sz w:val="24"/>
          <w:szCs w:val="24"/>
        </w:rPr>
      </w:pPr>
      <w:r w:rsidRPr="00236FAD">
        <w:rPr>
          <w:rFonts w:ascii="Effra Light" w:hAnsi="Effra Light" w:cs="Effra Light"/>
          <w:b/>
          <w:sz w:val="24"/>
          <w:szCs w:val="24"/>
        </w:rPr>
        <w:t>August 2018</w:t>
      </w:r>
    </w:p>
    <w:p w14:paraId="104E1945" w14:textId="77777777" w:rsidR="00262E72" w:rsidRPr="00236FAD" w:rsidRDefault="00262E72">
      <w:pPr>
        <w:rPr>
          <w:rFonts w:ascii="Effra Light" w:hAnsi="Effra Light" w:cs="Effra Light"/>
          <w:b/>
          <w:sz w:val="24"/>
          <w:szCs w:val="24"/>
        </w:rPr>
      </w:pPr>
      <w:r w:rsidRPr="00236FAD">
        <w:rPr>
          <w:rFonts w:ascii="Effra Light" w:hAnsi="Effra Light" w:cs="Effra Light"/>
          <w:b/>
          <w:sz w:val="24"/>
          <w:szCs w:val="24"/>
        </w:rPr>
        <w:br w:type="page"/>
      </w:r>
    </w:p>
    <w:p w14:paraId="311E207C" w14:textId="77777777" w:rsidR="00262E72" w:rsidRPr="00236FAD" w:rsidRDefault="00262E72" w:rsidP="00262E72">
      <w:pPr>
        <w:rPr>
          <w:rFonts w:ascii="Effra Light" w:hAnsi="Effra Light" w:cs="Effra Light"/>
        </w:rPr>
      </w:pPr>
    </w:p>
    <w:p w14:paraId="4D7734AC" w14:textId="77777777" w:rsidR="00262E72" w:rsidRPr="00236FAD" w:rsidRDefault="00262E72" w:rsidP="00262E72">
      <w:pPr>
        <w:rPr>
          <w:rFonts w:ascii="Effra Light" w:hAnsi="Effra Light" w:cs="Effra Light"/>
        </w:rPr>
      </w:pPr>
    </w:p>
    <w:p w14:paraId="31E8C663" w14:textId="53C251A6" w:rsidR="002715C4" w:rsidRPr="00236FAD" w:rsidRDefault="002715C4" w:rsidP="004B187B">
      <w:pPr>
        <w:rPr>
          <w:rFonts w:ascii="Effra Light" w:hAnsi="Effra Light" w:cs="Effra Light"/>
        </w:rPr>
      </w:pPr>
    </w:p>
    <w:sectPr w:rsidR="00774EF6" w:rsidRPr="00236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Light">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09F"/>
    <w:multiLevelType w:val="hybridMultilevel"/>
    <w:tmpl w:val="2A403B66"/>
    <w:lvl w:ilvl="0" w:tplc="243EE6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F492E"/>
    <w:multiLevelType w:val="hybridMultilevel"/>
    <w:tmpl w:val="EEE44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54358"/>
    <w:multiLevelType w:val="multilevel"/>
    <w:tmpl w:val="4608301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BFD156A"/>
    <w:multiLevelType w:val="hybridMultilevel"/>
    <w:tmpl w:val="8C80A5C6"/>
    <w:lvl w:ilvl="0" w:tplc="2B36F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427318">
    <w:abstractNumId w:val="1"/>
  </w:num>
  <w:num w:numId="2" w16cid:durableId="1327323011">
    <w:abstractNumId w:val="0"/>
  </w:num>
  <w:num w:numId="3" w16cid:durableId="1112869335">
    <w:abstractNumId w:val="3"/>
  </w:num>
  <w:num w:numId="4" w16cid:durableId="252203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F7"/>
    <w:rsid w:val="00015B5D"/>
    <w:rsid w:val="00025158"/>
    <w:rsid w:val="000378DF"/>
    <w:rsid w:val="000B79F8"/>
    <w:rsid w:val="001718D1"/>
    <w:rsid w:val="001840F4"/>
    <w:rsid w:val="001A7230"/>
    <w:rsid w:val="002105E7"/>
    <w:rsid w:val="00236FAD"/>
    <w:rsid w:val="00262E72"/>
    <w:rsid w:val="0028763E"/>
    <w:rsid w:val="002B53D1"/>
    <w:rsid w:val="002C0523"/>
    <w:rsid w:val="002C45E3"/>
    <w:rsid w:val="002E18D8"/>
    <w:rsid w:val="00354E05"/>
    <w:rsid w:val="00363FDD"/>
    <w:rsid w:val="003B2EBA"/>
    <w:rsid w:val="00400216"/>
    <w:rsid w:val="004B187B"/>
    <w:rsid w:val="004B2E13"/>
    <w:rsid w:val="004E420F"/>
    <w:rsid w:val="0051078F"/>
    <w:rsid w:val="00525411"/>
    <w:rsid w:val="00563D7F"/>
    <w:rsid w:val="00651BF1"/>
    <w:rsid w:val="00666591"/>
    <w:rsid w:val="007171CB"/>
    <w:rsid w:val="00861B48"/>
    <w:rsid w:val="008C0520"/>
    <w:rsid w:val="0097087E"/>
    <w:rsid w:val="009C444C"/>
    <w:rsid w:val="00B649F1"/>
    <w:rsid w:val="00B84047"/>
    <w:rsid w:val="00BD0C3D"/>
    <w:rsid w:val="00C512F7"/>
    <w:rsid w:val="00CA02C4"/>
    <w:rsid w:val="00CD74C7"/>
    <w:rsid w:val="00EE3225"/>
    <w:rsid w:val="00F338EA"/>
    <w:rsid w:val="00F4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DCC1"/>
  <w15:chartTrackingRefBased/>
  <w15:docId w15:val="{49561615-126F-4574-A2CD-9A1B5682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qFormat/>
    <w:rsid w:val="00236FAD"/>
    <w:pPr>
      <w:spacing w:before="360" w:after="60" w:line="360" w:lineRule="exact"/>
      <w:outlineLvl w:val="1"/>
    </w:pPr>
    <w:rPr>
      <w:rFonts w:ascii="Effra" w:eastAsia="Times New Roman" w:hAnsi="Effra" w:cs="Arial"/>
      <w:b/>
      <w:iCs/>
      <w:color w:val="5B9BD5" w:themeColor="accent1"/>
      <w:kern w:val="3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F7"/>
    <w:pPr>
      <w:ind w:left="720"/>
      <w:contextualSpacing/>
    </w:pPr>
  </w:style>
  <w:style w:type="character" w:styleId="CommentReference">
    <w:name w:val="annotation reference"/>
    <w:basedOn w:val="DefaultParagraphFont"/>
    <w:uiPriority w:val="99"/>
    <w:semiHidden/>
    <w:unhideWhenUsed/>
    <w:rsid w:val="00CA02C4"/>
    <w:rPr>
      <w:sz w:val="16"/>
      <w:szCs w:val="16"/>
    </w:rPr>
  </w:style>
  <w:style w:type="paragraph" w:styleId="CommentText">
    <w:name w:val="annotation text"/>
    <w:basedOn w:val="Normal"/>
    <w:link w:val="CommentTextChar"/>
    <w:uiPriority w:val="99"/>
    <w:semiHidden/>
    <w:unhideWhenUsed/>
    <w:rsid w:val="00CA02C4"/>
    <w:pPr>
      <w:spacing w:line="240" w:lineRule="auto"/>
    </w:pPr>
    <w:rPr>
      <w:sz w:val="20"/>
      <w:szCs w:val="20"/>
    </w:rPr>
  </w:style>
  <w:style w:type="character" w:customStyle="1" w:styleId="CommentTextChar">
    <w:name w:val="Comment Text Char"/>
    <w:basedOn w:val="DefaultParagraphFont"/>
    <w:link w:val="CommentText"/>
    <w:uiPriority w:val="99"/>
    <w:semiHidden/>
    <w:rsid w:val="00CA02C4"/>
    <w:rPr>
      <w:sz w:val="20"/>
      <w:szCs w:val="20"/>
    </w:rPr>
  </w:style>
  <w:style w:type="paragraph" w:styleId="CommentSubject">
    <w:name w:val="annotation subject"/>
    <w:basedOn w:val="CommentText"/>
    <w:next w:val="CommentText"/>
    <w:link w:val="CommentSubjectChar"/>
    <w:uiPriority w:val="99"/>
    <w:semiHidden/>
    <w:unhideWhenUsed/>
    <w:rsid w:val="00CA02C4"/>
    <w:rPr>
      <w:b/>
      <w:bCs/>
    </w:rPr>
  </w:style>
  <w:style w:type="character" w:customStyle="1" w:styleId="CommentSubjectChar">
    <w:name w:val="Comment Subject Char"/>
    <w:basedOn w:val="CommentTextChar"/>
    <w:link w:val="CommentSubject"/>
    <w:uiPriority w:val="99"/>
    <w:semiHidden/>
    <w:rsid w:val="00CA02C4"/>
    <w:rPr>
      <w:b/>
      <w:bCs/>
      <w:sz w:val="20"/>
      <w:szCs w:val="20"/>
    </w:rPr>
  </w:style>
  <w:style w:type="paragraph" w:styleId="BalloonText">
    <w:name w:val="Balloon Text"/>
    <w:basedOn w:val="Normal"/>
    <w:link w:val="BalloonTextChar"/>
    <w:uiPriority w:val="99"/>
    <w:semiHidden/>
    <w:unhideWhenUsed/>
    <w:rsid w:val="00CA0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C4"/>
    <w:rPr>
      <w:rFonts w:ascii="Segoe UI" w:hAnsi="Segoe UI" w:cs="Segoe UI"/>
      <w:sz w:val="18"/>
      <w:szCs w:val="18"/>
    </w:rPr>
  </w:style>
  <w:style w:type="character" w:styleId="Hyperlink">
    <w:name w:val="Hyperlink"/>
    <w:basedOn w:val="DefaultParagraphFont"/>
    <w:uiPriority w:val="99"/>
    <w:unhideWhenUsed/>
    <w:rsid w:val="002B53D1"/>
    <w:rPr>
      <w:color w:val="0563C1" w:themeColor="hyperlink"/>
      <w:u w:val="single"/>
    </w:rPr>
  </w:style>
  <w:style w:type="character" w:customStyle="1" w:styleId="Heading2Char">
    <w:name w:val="Heading 2 Char"/>
    <w:basedOn w:val="DefaultParagraphFont"/>
    <w:link w:val="Heading2"/>
    <w:rsid w:val="00236FAD"/>
    <w:rPr>
      <w:rFonts w:ascii="Effra" w:eastAsia="Times New Roman" w:hAnsi="Effra" w:cs="Arial"/>
      <w:b/>
      <w:iCs/>
      <w:color w:val="5B9BD5" w:themeColor="accent1"/>
      <w:kern w:val="32"/>
      <w:sz w:val="36"/>
      <w:szCs w:val="28"/>
    </w:rPr>
  </w:style>
  <w:style w:type="paragraph" w:customStyle="1" w:styleId="UoRTitle">
    <w:name w:val="UoR Title"/>
    <w:next w:val="Normal"/>
    <w:rsid w:val="00236FAD"/>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5B9BD5" w:themeColor="accent1"/>
      <w:sz w:val="84"/>
      <w:szCs w:val="40"/>
      <w:lang w:val="en-US"/>
    </w:rPr>
  </w:style>
  <w:style w:type="paragraph" w:customStyle="1" w:styleId="UoRUnitname">
    <w:name w:val="UoR Unit name"/>
    <w:rsid w:val="00236FAD"/>
    <w:pPr>
      <w:spacing w:after="0" w:line="300" w:lineRule="exact"/>
    </w:pPr>
    <w:rPr>
      <w:rFonts w:ascii="Effra" w:eastAsia="Times New Roman" w:hAnsi="Effra" w:cs="Times New Roman"/>
      <w:b/>
      <w:sz w:val="26"/>
      <w:szCs w:val="24"/>
    </w:rPr>
  </w:style>
  <w:style w:type="character" w:styleId="FollowedHyperlink">
    <w:name w:val="FollowedHyperlink"/>
    <w:basedOn w:val="DefaultParagraphFont"/>
    <w:uiPriority w:val="99"/>
    <w:semiHidden/>
    <w:unhideWhenUsed/>
    <w:rsid w:val="002E1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ading.ac.uk/internal/humanresources/policiesandprocedures/AbsenceandLeave/humres-familyleav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ding.ac.uk/internal/diversity/diversity-charter-marks.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Chandler-Wilde</dc:creator>
  <cp:keywords/>
  <dc:description/>
  <cp:lastModifiedBy>Nicola Johnson</cp:lastModifiedBy>
  <cp:revision>3</cp:revision>
  <cp:lastPrinted>2018-07-12T08:36:00Z</cp:lastPrinted>
  <dcterms:created xsi:type="dcterms:W3CDTF">2024-03-07T15:28:00Z</dcterms:created>
  <dcterms:modified xsi:type="dcterms:W3CDTF">2024-03-07T15:30:00Z</dcterms:modified>
</cp:coreProperties>
</file>